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E23D46" w:rsidRPr="00E23D46" w:rsidRDefault="00E23D46" w:rsidP="00E23D46">
      <w:pPr>
        <w:pStyle w:val="NormalWeb"/>
        <w:jc w:val="center"/>
        <w:rPr>
          <w:sz w:val="14"/>
          <w:szCs w:val="14"/>
        </w:rPr>
      </w:pPr>
      <w:r w:rsidRPr="00E23D46">
        <w:rPr>
          <w:sz w:val="14"/>
          <w:szCs w:val="14"/>
        </w:rPr>
        <w:t>Departamento de Licitações, Contratos e Convênios</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rStyle w:val="Forte"/>
          <w:sz w:val="14"/>
          <w:szCs w:val="14"/>
        </w:rPr>
        <w:t>EXTRATO DE PUBLICAÇÃO</w:t>
      </w:r>
    </w:p>
    <w:p w:rsidR="00E23D46" w:rsidRPr="00E23D46" w:rsidRDefault="00E23D46" w:rsidP="00E23D46">
      <w:pPr>
        <w:pStyle w:val="NormalWeb"/>
        <w:jc w:val="both"/>
        <w:rPr>
          <w:sz w:val="14"/>
          <w:szCs w:val="14"/>
        </w:rPr>
      </w:pPr>
      <w:r w:rsidRPr="00E23D46">
        <w:rPr>
          <w:sz w:val="14"/>
          <w:szCs w:val="14"/>
        </w:rPr>
        <w:t>PREFEITURA MUNICIPAL DE JACUTINGA/MG – EXTRATO DE CONTRATO - PROCESSO Nº 390/2015 – PREGÃO PRESENCIAL N° 063/2015 - OBJETO: REGISTRO DE PREÇOS DE MATERIAIS LABORATORIAIS PARA A SECRETARIA MUNICIPAL DE SAÚDE   –  CONTRATO N° 367/2015 ATA DE REGISTRO Nº A067/2015 BIOTECNICA INDÚSTRIA E COMERCIO LTDA,CNPJ nº 02.534.069/0001-20 NO VALOR ESTIMADO DE R$ 4.350,00(quatro mil trezentos e cinqüenta reais) -CONTRATO N° 368/2015 ATA DE REGISTRO Nº A068/2015  CENTERLAB-CENTRAL DE ARTIGOS P/ LABORATÓRIOS LTDA,CNPJ nº 02.259.625/0001-06 NO VALOR ESTIMADO DE R$ 59.718,00(cinqüenta e nove mil setecentos e dezoito reais) - CONTRATO N° 369/2015 ATA DE REGISTRO Nº A069/2015  HEMOGRAM INDÚSTRIA E COMERCIO DE PROD. HOSPITALARES LTDA,CNPJ nº 59.300.418/0001-67 NO VALOR ESTIMADO DE R$ 15.720,00(quinze mil setecentos e vinte reais) - CONTRATO N° 370/2015 ATA DE REGISTRO Nº A070/2015  LAB MIG EQUIPAMENTOS DE ANALISE CLINICA LTDA,CNPJ nº 16.541.960/0001-07 NO VALOR ESTIMADO DE R$ 1.895,00(hum mil oitocentos e noventa e cinco reais) - PRAZO: 31.12.2015 (TODAVIA, A CONTRATADA VINCULADA AO PRAZO DE VALIDADE DA ATA DE REGISTRO DE PREÇOS, PARA FINS DE CONTRATAÇÃO QUE, NO CASO, É DE UM ANO) – ASS.: 31.07.2015 – FICHA ORÇAMENTÁRIA (333)  020809 101220007 2.040 339030- NOÉ FRANCISCO RODRIGUES – PREFEITO MUNICIPAL.</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sz w:val="14"/>
          <w:szCs w:val="14"/>
        </w:rPr>
        <w:br/>
      </w:r>
      <w:r w:rsidRPr="00E23D46">
        <w:rPr>
          <w:rStyle w:val="Forte"/>
          <w:sz w:val="14"/>
          <w:szCs w:val="14"/>
        </w:rPr>
        <w:t>ATA DE REGISTRO DE PREÇOS Nº A067/2015</w:t>
      </w:r>
    </w:p>
    <w:p w:rsidR="00E23D46" w:rsidRPr="00E23D46" w:rsidRDefault="00E23D46" w:rsidP="00E23D46">
      <w:pPr>
        <w:pStyle w:val="NormalWeb"/>
        <w:rPr>
          <w:sz w:val="14"/>
          <w:szCs w:val="14"/>
        </w:rPr>
      </w:pPr>
      <w:r w:rsidRPr="00E23D46">
        <w:rPr>
          <w:sz w:val="14"/>
          <w:szCs w:val="14"/>
        </w:rPr>
        <w:br/>
        <w:t>PROCESSO LICITATÓRIO Nº 390/2015</w:t>
      </w:r>
      <w:r w:rsidRPr="00E23D46">
        <w:rPr>
          <w:sz w:val="14"/>
          <w:szCs w:val="14"/>
        </w:rPr>
        <w:br/>
        <w:t>PREGÃO PRESENCIAL Nº 63/2015</w:t>
      </w:r>
      <w:r w:rsidRPr="00E23D46">
        <w:rPr>
          <w:sz w:val="14"/>
          <w:szCs w:val="14"/>
        </w:rPr>
        <w:br/>
        <w:t>REGISTRO DE PREÇOS Nº 52/2015</w:t>
      </w:r>
    </w:p>
    <w:p w:rsidR="00E23D46" w:rsidRPr="00E23D46" w:rsidRDefault="00E23D46" w:rsidP="00E23D46">
      <w:pPr>
        <w:pStyle w:val="NormalWeb"/>
        <w:jc w:val="both"/>
        <w:rPr>
          <w:sz w:val="14"/>
          <w:szCs w:val="14"/>
        </w:rPr>
      </w:pPr>
      <w:r w:rsidRPr="00E23D46">
        <w:rPr>
          <w:sz w:val="14"/>
          <w:szCs w:val="14"/>
        </w:rPr>
        <w:t>Aos dias trinta e um do mês de julho do ano de dois mil e quinze, na sala de reunião da Comissão Permanente de Licitações da Prefeitura Municipal de Jacutinga, Estado de Minas Gerais, localizada na Praça dos Andradas, s/n, o Município de Jacutinga e a empresa Biotecnica Indústria e Comercio Ltda cadastrada no CNPJ nº 02.534.069/0001-20 situada a Rua Ignácio Alvarenga nº 96 no bairro Vila Verônica na cidade de Varginha estado de Minas Gerais representada neste ato por Gilson Serio Pizzo portador do CPF nº 346.042.886-04,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965"/>
        <w:gridCol w:w="1036"/>
        <w:gridCol w:w="612"/>
        <w:gridCol w:w="272"/>
        <w:gridCol w:w="898"/>
        <w:gridCol w:w="631"/>
      </w:tblGrid>
      <w:tr w:rsidR="00E23D46" w:rsidRPr="00E23D46" w:rsidTr="00E23D46">
        <w:trPr>
          <w:trHeight w:val="452"/>
        </w:trPr>
        <w:tc>
          <w:tcPr>
            <w:tcW w:w="2016" w:type="pct"/>
            <w:tcBorders>
              <w:top w:val="single" w:sz="8" w:space="0" w:color="000000"/>
              <w:left w:val="single" w:sz="8" w:space="0" w:color="000000"/>
              <w:bottom w:val="single" w:sz="8" w:space="0" w:color="000000"/>
              <w:right w:val="single" w:sz="8" w:space="0" w:color="000000"/>
            </w:tcBorders>
            <w:shd w:val="clear" w:color="auto" w:fill="EFEFFF"/>
            <w:hideMark/>
          </w:tcPr>
          <w:p w:rsidR="00E23D46" w:rsidRPr="00E23D46" w:rsidRDefault="00E23D46">
            <w:pPr>
              <w:pStyle w:val="tableparagraph"/>
              <w:spacing w:before="29" w:beforeAutospacing="0"/>
              <w:rPr>
                <w:sz w:val="14"/>
                <w:szCs w:val="14"/>
              </w:rPr>
            </w:pPr>
            <w:r w:rsidRPr="00E23D46">
              <w:rPr>
                <w:rStyle w:val="Forte"/>
                <w:rFonts w:ascii="Tahoma" w:hAnsi="Tahoma" w:cs="Tahoma"/>
                <w:sz w:val="14"/>
                <w:szCs w:val="14"/>
              </w:rPr>
              <w:t>ITEM</w:t>
            </w:r>
          </w:p>
          <w:p w:rsidR="00E23D46" w:rsidRPr="00E23D46" w:rsidRDefault="00E23D46">
            <w:pPr>
              <w:pStyle w:val="tableparagraph"/>
              <w:spacing w:before="53" w:beforeAutospacing="0"/>
              <w:jc w:val="center"/>
              <w:rPr>
                <w:sz w:val="14"/>
                <w:szCs w:val="14"/>
              </w:rPr>
            </w:pPr>
            <w:r w:rsidRPr="00E23D46">
              <w:rPr>
                <w:rStyle w:val="Forte"/>
                <w:rFonts w:ascii="Tahoma" w:hAnsi="Tahoma" w:cs="Tahoma"/>
                <w:sz w:val="14"/>
                <w:szCs w:val="14"/>
              </w:rPr>
              <w:t>(Nº Item, Código e Descrição)</w:t>
            </w:r>
          </w:p>
        </w:tc>
        <w:tc>
          <w:tcPr>
            <w:tcW w:w="1016"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rPr>
                <w:sz w:val="14"/>
                <w:szCs w:val="14"/>
              </w:rPr>
            </w:pPr>
            <w:r w:rsidRPr="00E23D46">
              <w:rPr>
                <w:rStyle w:val="Forte"/>
                <w:rFonts w:ascii="Tahoma" w:hAnsi="Tahoma" w:cs="Tahoma"/>
                <w:sz w:val="14"/>
                <w:szCs w:val="14"/>
              </w:rPr>
              <w:t>MARCA/MODELO</w:t>
            </w:r>
          </w:p>
        </w:tc>
        <w:tc>
          <w:tcPr>
            <w:tcW w:w="472"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rPr>
                <w:sz w:val="14"/>
                <w:szCs w:val="14"/>
              </w:rPr>
            </w:pPr>
            <w:r w:rsidRPr="00E23D46">
              <w:rPr>
                <w:rStyle w:val="Forte"/>
                <w:rFonts w:ascii="Tahoma" w:hAnsi="Tahoma" w:cs="Tahoma"/>
                <w:sz w:val="14"/>
                <w:szCs w:val="14"/>
              </w:rPr>
              <w:t>QTD.</w:t>
            </w:r>
          </w:p>
        </w:tc>
        <w:tc>
          <w:tcPr>
            <w:tcW w:w="204"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pPr>
              <w:pStyle w:val="tableparagraph"/>
              <w:spacing w:before="29" w:beforeAutospacing="0" w:after="0" w:afterAutospacing="0"/>
              <w:ind w:left="43"/>
              <w:rPr>
                <w:sz w:val="14"/>
                <w:szCs w:val="14"/>
              </w:rPr>
            </w:pPr>
            <w:r w:rsidRPr="00E23D46">
              <w:rPr>
                <w:rStyle w:val="Forte"/>
                <w:rFonts w:ascii="Tahoma" w:hAnsi="Tahoma" w:cs="Tahoma"/>
                <w:sz w:val="14"/>
                <w:szCs w:val="14"/>
              </w:rPr>
              <w:t>UN.</w:t>
            </w:r>
          </w:p>
        </w:tc>
        <w:tc>
          <w:tcPr>
            <w:tcW w:w="668"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line="316" w:lineRule="auto"/>
              <w:ind w:left="153" w:right="151"/>
              <w:rPr>
                <w:sz w:val="14"/>
                <w:szCs w:val="14"/>
              </w:rPr>
            </w:pPr>
            <w:r w:rsidRPr="00E23D46">
              <w:rPr>
                <w:rStyle w:val="Forte"/>
                <w:rFonts w:ascii="Tahoma" w:hAnsi="Tahoma" w:cs="Tahoma"/>
                <w:sz w:val="14"/>
                <w:szCs w:val="14"/>
              </w:rPr>
              <w:t>VALOR UNITÁRIO</w:t>
            </w:r>
          </w:p>
        </w:tc>
        <w:tc>
          <w:tcPr>
            <w:tcW w:w="623"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line="316" w:lineRule="auto"/>
              <w:ind w:right="245"/>
              <w:rPr>
                <w:sz w:val="14"/>
                <w:szCs w:val="14"/>
              </w:rPr>
            </w:pPr>
            <w:r w:rsidRPr="00E23D46">
              <w:rPr>
                <w:rStyle w:val="Forte"/>
                <w:rFonts w:ascii="Tahoma" w:hAnsi="Tahoma" w:cs="Tahoma"/>
                <w:sz w:val="14"/>
                <w:szCs w:val="14"/>
              </w:rPr>
              <w:t>VALOR TOTAL</w:t>
            </w:r>
          </w:p>
        </w:tc>
      </w:tr>
      <w:tr w:rsidR="00E23D46" w:rsidRPr="00E23D46" w:rsidTr="00E23D46">
        <w:trPr>
          <w:trHeight w:val="238"/>
        </w:trPr>
        <w:tc>
          <w:tcPr>
            <w:tcW w:w="2016"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 xml:space="preserve">004 - </w:t>
            </w:r>
            <w:r w:rsidRPr="00E23D46">
              <w:rPr>
                <w:rFonts w:ascii="Tahoma" w:hAnsi="Tahoma" w:cs="Tahoma"/>
                <w:sz w:val="14"/>
                <w:szCs w:val="14"/>
              </w:rPr>
              <w:lastRenderedPageBreak/>
              <w:t>(036417) GLICOSE CINETICA COLORIMETRICA</w:t>
            </w:r>
          </w:p>
        </w:tc>
        <w:tc>
          <w:tcPr>
            <w:tcW w:w="101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BIO TECNICA</w:t>
            </w:r>
          </w:p>
        </w:tc>
        <w:tc>
          <w:tcPr>
            <w:tcW w:w="47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Tahoma" w:hAnsi="Tahoma" w:cs="Tahoma"/>
                <w:sz w:val="14"/>
                <w:szCs w:val="14"/>
              </w:rPr>
              <w:t>30.0000</w:t>
            </w:r>
          </w:p>
        </w:tc>
        <w:tc>
          <w:tcPr>
            <w:tcW w:w="20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74"/>
              <w:rPr>
                <w:sz w:val="14"/>
                <w:szCs w:val="14"/>
              </w:rPr>
            </w:pPr>
            <w:r w:rsidRPr="00E23D46">
              <w:rPr>
                <w:rFonts w:ascii="Tahoma" w:hAnsi="Tahoma" w:cs="Tahoma"/>
                <w:sz w:val="14"/>
                <w:szCs w:val="14"/>
              </w:rPr>
              <w:t>KT</w:t>
            </w:r>
          </w:p>
        </w:tc>
        <w:tc>
          <w:tcPr>
            <w:tcW w:w="668"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55,0000</w:t>
            </w:r>
          </w:p>
        </w:tc>
        <w:tc>
          <w:tcPr>
            <w:tcW w:w="623"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1.650,00</w:t>
            </w:r>
          </w:p>
        </w:tc>
      </w:tr>
      <w:tr w:rsidR="00E23D46" w:rsidRPr="00E23D46" w:rsidTr="00E23D46">
        <w:trPr>
          <w:trHeight w:val="238"/>
        </w:trPr>
        <w:tc>
          <w:tcPr>
            <w:tcW w:w="2016"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006 - (036420) KIT TEMPO DE PROTROMBINA</w:t>
            </w:r>
          </w:p>
        </w:tc>
        <w:tc>
          <w:tcPr>
            <w:tcW w:w="101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BIO TECNICA</w:t>
            </w:r>
          </w:p>
        </w:tc>
        <w:tc>
          <w:tcPr>
            <w:tcW w:w="47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Tahoma" w:hAnsi="Tahoma" w:cs="Tahoma"/>
                <w:sz w:val="14"/>
                <w:szCs w:val="14"/>
              </w:rPr>
              <w:t>40.0000</w:t>
            </w:r>
          </w:p>
        </w:tc>
        <w:tc>
          <w:tcPr>
            <w:tcW w:w="20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74"/>
              <w:rPr>
                <w:sz w:val="14"/>
                <w:szCs w:val="14"/>
              </w:rPr>
            </w:pPr>
            <w:r w:rsidRPr="00E23D46">
              <w:rPr>
                <w:rFonts w:ascii="Tahoma" w:hAnsi="Tahoma" w:cs="Tahoma"/>
                <w:sz w:val="14"/>
                <w:szCs w:val="14"/>
              </w:rPr>
              <w:t>KT</w:t>
            </w:r>
          </w:p>
        </w:tc>
        <w:tc>
          <w:tcPr>
            <w:tcW w:w="668"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72,0000</w:t>
            </w:r>
          </w:p>
        </w:tc>
        <w:tc>
          <w:tcPr>
            <w:tcW w:w="623"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2.880,00</w:t>
            </w:r>
          </w:p>
        </w:tc>
      </w:tr>
    </w:tbl>
    <w:p w:rsidR="00E23D46" w:rsidRPr="00E23D46" w:rsidRDefault="00E23D46" w:rsidP="00E23D46">
      <w:pPr>
        <w:pStyle w:val="NormalWeb"/>
        <w:rPr>
          <w:sz w:val="14"/>
          <w:szCs w:val="14"/>
        </w:rPr>
      </w:pPr>
      <w:r w:rsidRPr="00E23D46">
        <w:rPr>
          <w:rFonts w:ascii="Tahoma" w:hAnsi="Tahoma" w:cs="Tahoma"/>
          <w:sz w:val="14"/>
          <w:szCs w:val="14"/>
        </w:rPr>
        <w:t>No valor total de R$ 4.530,00</w:t>
      </w:r>
    </w:p>
    <w:p w:rsidR="00E23D46" w:rsidRPr="00E23D46" w:rsidRDefault="00E23D46" w:rsidP="00E23D46">
      <w:pPr>
        <w:pStyle w:val="NormalWeb"/>
        <w:jc w:val="both"/>
        <w:rPr>
          <w:sz w:val="14"/>
          <w:szCs w:val="14"/>
        </w:rPr>
      </w:pPr>
      <w:r w:rsidRPr="00E23D46">
        <w:rPr>
          <w:sz w:val="14"/>
          <w:szCs w:val="14"/>
        </w:rPr>
        <w:t>Fica declarado que o preço registrado na presente Ata é válido até 31/07/2016 Nada mais havendo a ser declarado, foi encerrada a presente Ata que, após lida e aprovada, segue assinada pelas partes.</w:t>
      </w:r>
    </w:p>
    <w:p w:rsidR="00E23D46" w:rsidRPr="00E23D46" w:rsidRDefault="00E23D46" w:rsidP="00E23D46">
      <w:pPr>
        <w:pStyle w:val="NormalWeb"/>
        <w:rPr>
          <w:sz w:val="14"/>
          <w:szCs w:val="14"/>
        </w:rPr>
      </w:pPr>
      <w:r w:rsidRPr="00E23D46">
        <w:rPr>
          <w:sz w:val="14"/>
          <w:szCs w:val="14"/>
        </w:rPr>
        <w:br/>
        <w:t>Jacutinga, 31 de Julho de 2015.</w:t>
      </w:r>
    </w:p>
    <w:p w:rsidR="00E23D46" w:rsidRPr="00E23D46" w:rsidRDefault="00E23D46" w:rsidP="00E23D46">
      <w:pPr>
        <w:pStyle w:val="NormalWeb"/>
        <w:rPr>
          <w:sz w:val="14"/>
          <w:szCs w:val="14"/>
        </w:rPr>
      </w:pPr>
      <w:r w:rsidRPr="00E23D46">
        <w:rPr>
          <w:sz w:val="14"/>
          <w:szCs w:val="14"/>
        </w:rPr>
        <w:br/>
        <w:t>RODNEI FRANCISCO DE OLIVEIRA</w:t>
      </w:r>
      <w:r w:rsidRPr="00E23D46">
        <w:rPr>
          <w:sz w:val="14"/>
          <w:szCs w:val="14"/>
        </w:rPr>
        <w:br/>
        <w:t>Pregoeiro</w:t>
      </w:r>
      <w:r w:rsidRPr="00E23D46">
        <w:rPr>
          <w:sz w:val="14"/>
          <w:szCs w:val="14"/>
        </w:rPr>
        <w:br/>
        <w:t>CPF nº 706.274.606-15    </w:t>
      </w:r>
    </w:p>
    <w:p w:rsidR="00E23D46" w:rsidRPr="00E23D46" w:rsidRDefault="00E23D46" w:rsidP="00E23D46">
      <w:pPr>
        <w:pStyle w:val="NormalWeb"/>
        <w:rPr>
          <w:sz w:val="14"/>
          <w:szCs w:val="14"/>
        </w:rPr>
      </w:pPr>
      <w:r w:rsidRPr="00E23D46">
        <w:rPr>
          <w:sz w:val="14"/>
          <w:szCs w:val="14"/>
        </w:rPr>
        <w:t xml:space="preserve">BIOTECNICA INDUSTRIA E COMERCIO LTDA </w:t>
      </w:r>
      <w:r w:rsidRPr="00E23D46">
        <w:rPr>
          <w:sz w:val="14"/>
          <w:szCs w:val="14"/>
        </w:rPr>
        <w:br/>
        <w:t>CNPJ Nº 02.534.069/0001-20</w:t>
      </w:r>
    </w:p>
    <w:p w:rsidR="00E23D46" w:rsidRPr="00E23D46" w:rsidRDefault="00E23D46" w:rsidP="00E23D46">
      <w:pPr>
        <w:pStyle w:val="NormalWeb"/>
        <w:rPr>
          <w:sz w:val="14"/>
          <w:szCs w:val="14"/>
        </w:rPr>
      </w:pPr>
      <w:r w:rsidRPr="00E23D46">
        <w:rPr>
          <w:sz w:val="14"/>
          <w:szCs w:val="14"/>
        </w:rPr>
        <w:t>TESTEMUNHA</w:t>
      </w:r>
      <w:r w:rsidRPr="00E23D46">
        <w:rPr>
          <w:sz w:val="14"/>
          <w:szCs w:val="14"/>
        </w:rPr>
        <w:br/>
        <w:t>    </w:t>
      </w:r>
      <w:r w:rsidRPr="00E23D46">
        <w:rPr>
          <w:sz w:val="14"/>
          <w:szCs w:val="14"/>
        </w:rPr>
        <w:br/>
        <w:t>ELIZABETH CRISTIANE RUBIM</w:t>
      </w:r>
      <w:r w:rsidRPr="00E23D46">
        <w:rPr>
          <w:sz w:val="14"/>
          <w:szCs w:val="14"/>
        </w:rPr>
        <w:br/>
        <w:t>CPF 913.311.026-34  </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rStyle w:val="Forte"/>
          <w:sz w:val="14"/>
          <w:szCs w:val="14"/>
        </w:rPr>
        <w:t>ATA DE REGISTRO DE PREÇOS Nº A068/2015</w:t>
      </w:r>
    </w:p>
    <w:p w:rsidR="00E23D46" w:rsidRPr="00E23D46" w:rsidRDefault="00E23D46" w:rsidP="00E23D46">
      <w:pPr>
        <w:pStyle w:val="NormalWeb"/>
        <w:rPr>
          <w:sz w:val="14"/>
          <w:szCs w:val="14"/>
        </w:rPr>
      </w:pPr>
      <w:r w:rsidRPr="00E23D46">
        <w:rPr>
          <w:sz w:val="14"/>
          <w:szCs w:val="14"/>
        </w:rPr>
        <w:br/>
        <w:t>PROCESSO LICITATÓRIO Nº 390/2015</w:t>
      </w:r>
      <w:r w:rsidRPr="00E23D46">
        <w:rPr>
          <w:sz w:val="14"/>
          <w:szCs w:val="14"/>
        </w:rPr>
        <w:br/>
        <w:t>PREGÃO PRESENCIAL Nº 63/2015</w:t>
      </w:r>
      <w:r w:rsidRPr="00E23D46">
        <w:rPr>
          <w:sz w:val="14"/>
          <w:szCs w:val="14"/>
        </w:rPr>
        <w:br/>
        <w:t>REGISTRO DE PREÇOS Nº 52/2015</w:t>
      </w:r>
    </w:p>
    <w:p w:rsidR="00E23D46" w:rsidRPr="00E23D46" w:rsidRDefault="00E23D46" w:rsidP="00E23D46">
      <w:pPr>
        <w:pStyle w:val="NormalWeb"/>
        <w:jc w:val="both"/>
        <w:rPr>
          <w:sz w:val="14"/>
          <w:szCs w:val="14"/>
        </w:rPr>
      </w:pPr>
      <w:r w:rsidRPr="00E23D46">
        <w:rPr>
          <w:sz w:val="14"/>
          <w:szCs w:val="14"/>
        </w:rPr>
        <w:t>Aos dias trinta e um do mês de julho do ano de dois mil e quinze, na sala de reunião da Comissão Permanente de Licitações da Prefeitura Municipal de Jacutinga, Estado de Minas Gerais, localizada na Praça dos Andradas, s/n, o Município de Jacutinga e a empresa Centerlab Central de Artigos para Laboratório  Ltda cadastrada no CNPJ nº 02.259.625/0001-06 situada a Av. Nossa senhora de Fatima nº 2343 no bairro Carlos Prestes na cidade de Belo Horizonte estado de Minas Gerais representada neste ato por Leonardo Abrahão Gonçalves de Lima portador do CPF nº 510.006.446-34,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907"/>
        <w:gridCol w:w="1054"/>
        <w:gridCol w:w="623"/>
        <w:gridCol w:w="276"/>
        <w:gridCol w:w="913"/>
        <w:gridCol w:w="641"/>
      </w:tblGrid>
      <w:tr w:rsidR="00E23D46" w:rsidRPr="00E23D46" w:rsidTr="00E23D46">
        <w:trPr>
          <w:trHeight w:val="452"/>
        </w:trPr>
        <w:tc>
          <w:tcPr>
            <w:tcW w:w="2383" w:type="pct"/>
            <w:tcBorders>
              <w:top w:val="single" w:sz="8" w:space="0" w:color="000000"/>
              <w:left w:val="single" w:sz="8" w:space="0" w:color="000000"/>
              <w:bottom w:val="single" w:sz="8" w:space="0" w:color="000000"/>
              <w:right w:val="single" w:sz="8" w:space="0" w:color="000000"/>
            </w:tcBorders>
            <w:shd w:val="clear" w:color="auto" w:fill="EFEFFF"/>
            <w:hideMark/>
          </w:tcPr>
          <w:p w:rsidR="00E23D46" w:rsidRPr="00E23D46" w:rsidRDefault="00E23D46">
            <w:pPr>
              <w:pStyle w:val="tableparagraph"/>
              <w:spacing w:before="29" w:beforeAutospacing="0"/>
              <w:jc w:val="center"/>
              <w:rPr>
                <w:sz w:val="14"/>
                <w:szCs w:val="14"/>
              </w:rPr>
            </w:pPr>
            <w:r w:rsidRPr="00E23D46">
              <w:rPr>
                <w:rStyle w:val="Forte"/>
                <w:rFonts w:ascii="Tahoma" w:hAnsi="Tahoma" w:cs="Tahoma"/>
                <w:sz w:val="14"/>
                <w:szCs w:val="14"/>
              </w:rPr>
              <w:t>ITEM</w:t>
            </w:r>
          </w:p>
          <w:p w:rsidR="00E23D46" w:rsidRPr="00E23D46" w:rsidRDefault="00E23D46">
            <w:pPr>
              <w:pStyle w:val="tableparagraph"/>
              <w:spacing w:before="53" w:beforeAutospacing="0"/>
              <w:jc w:val="center"/>
              <w:rPr>
                <w:sz w:val="14"/>
                <w:szCs w:val="14"/>
              </w:rPr>
            </w:pPr>
            <w:r w:rsidRPr="00E23D46">
              <w:rPr>
                <w:rStyle w:val="Forte"/>
                <w:rFonts w:ascii="Tahoma" w:hAnsi="Tahoma" w:cs="Tahoma"/>
                <w:sz w:val="14"/>
                <w:szCs w:val="14"/>
              </w:rPr>
              <w:t>(Nº Item, Código e Descrição)</w:t>
            </w:r>
          </w:p>
        </w:tc>
        <w:tc>
          <w:tcPr>
            <w:tcW w:w="915"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rPr>
                <w:sz w:val="14"/>
                <w:szCs w:val="14"/>
              </w:rPr>
            </w:pPr>
            <w:r w:rsidRPr="00E23D46">
              <w:rPr>
                <w:rStyle w:val="Forte"/>
                <w:rFonts w:ascii="Tahoma" w:hAnsi="Tahoma" w:cs="Tahoma"/>
                <w:sz w:val="14"/>
                <w:szCs w:val="14"/>
              </w:rPr>
              <w:t>MARCA/MODELO</w:t>
            </w:r>
          </w:p>
        </w:tc>
        <w:tc>
          <w:tcPr>
            <w:tcW w:w="414"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rPr>
                <w:sz w:val="14"/>
                <w:szCs w:val="14"/>
              </w:rPr>
            </w:pPr>
            <w:r w:rsidRPr="00E23D46">
              <w:rPr>
                <w:rStyle w:val="Forte"/>
                <w:rFonts w:ascii="Tahoma" w:hAnsi="Tahoma" w:cs="Tahoma"/>
                <w:sz w:val="14"/>
                <w:szCs w:val="14"/>
              </w:rPr>
              <w:t>QTD.</w:t>
            </w:r>
          </w:p>
        </w:tc>
        <w:tc>
          <w:tcPr>
            <w:tcW w:w="177"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pPr>
              <w:pStyle w:val="tableparagraph"/>
              <w:spacing w:before="29" w:beforeAutospacing="0" w:after="0" w:afterAutospacing="0"/>
              <w:ind w:left="43"/>
              <w:rPr>
                <w:sz w:val="14"/>
                <w:szCs w:val="14"/>
              </w:rPr>
            </w:pPr>
            <w:r w:rsidRPr="00E23D46">
              <w:rPr>
                <w:rStyle w:val="Forte"/>
                <w:rFonts w:ascii="Tahoma" w:hAnsi="Tahoma" w:cs="Tahoma"/>
                <w:sz w:val="14"/>
                <w:szCs w:val="14"/>
              </w:rPr>
              <w:t>UN.</w:t>
            </w:r>
          </w:p>
        </w:tc>
        <w:tc>
          <w:tcPr>
            <w:tcW w:w="575"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line="316" w:lineRule="auto"/>
              <w:ind w:left="153" w:right="151"/>
              <w:rPr>
                <w:sz w:val="14"/>
                <w:szCs w:val="14"/>
              </w:rPr>
            </w:pPr>
            <w:r w:rsidRPr="00E23D46">
              <w:rPr>
                <w:rStyle w:val="Forte"/>
                <w:rFonts w:ascii="Tahoma" w:hAnsi="Tahoma" w:cs="Tahoma"/>
                <w:sz w:val="14"/>
                <w:szCs w:val="14"/>
              </w:rPr>
              <w:t>VALOR UNITÁRIO</w:t>
            </w:r>
          </w:p>
        </w:tc>
        <w:tc>
          <w:tcPr>
            <w:tcW w:w="536"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line="316" w:lineRule="auto"/>
              <w:ind w:right="245"/>
              <w:rPr>
                <w:sz w:val="14"/>
                <w:szCs w:val="14"/>
              </w:rPr>
            </w:pPr>
            <w:r w:rsidRPr="00E23D46">
              <w:rPr>
                <w:rStyle w:val="Forte"/>
                <w:rFonts w:ascii="Tahoma" w:hAnsi="Tahoma" w:cs="Tahoma"/>
                <w:sz w:val="14"/>
                <w:szCs w:val="14"/>
              </w:rPr>
              <w:t>VALOR TOTAL</w:t>
            </w:r>
          </w:p>
        </w:tc>
      </w:tr>
      <w:tr w:rsidR="00E23D46" w:rsidRPr="00E23D46" w:rsidTr="00E23D46">
        <w:trPr>
          <w:trHeight w:val="238"/>
        </w:trPr>
        <w:tc>
          <w:tcPr>
            <w:tcW w:w="2383"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 xml:space="preserve">008 - </w:t>
            </w:r>
            <w:r w:rsidRPr="00E23D46">
              <w:rPr>
                <w:rFonts w:ascii="Tahoma" w:hAnsi="Tahoma" w:cs="Tahoma"/>
                <w:sz w:val="14"/>
                <w:szCs w:val="14"/>
              </w:rPr>
              <w:lastRenderedPageBreak/>
              <w:t>(036523) TIRAS PARA URINALISE 11</w:t>
            </w:r>
          </w:p>
        </w:tc>
        <w:tc>
          <w:tcPr>
            <w:tcW w:w="9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lastRenderedPageBreak/>
              <w:t>INLAB</w:t>
            </w:r>
          </w:p>
        </w:tc>
        <w:tc>
          <w:tcPr>
            <w:tcW w:w="41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Tahoma" w:hAnsi="Tahoma" w:cs="Tahoma"/>
                <w:sz w:val="14"/>
                <w:szCs w:val="14"/>
              </w:rPr>
              <w:t>50.00</w:t>
            </w:r>
            <w:r w:rsidRPr="00E23D46">
              <w:rPr>
                <w:rFonts w:ascii="Tahoma" w:hAnsi="Tahoma" w:cs="Tahoma"/>
                <w:sz w:val="14"/>
                <w:szCs w:val="14"/>
              </w:rPr>
              <w:lastRenderedPageBreak/>
              <w:t>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66"/>
              <w:rPr>
                <w:sz w:val="14"/>
                <w:szCs w:val="14"/>
              </w:rPr>
            </w:pPr>
            <w:r w:rsidRPr="00E23D46">
              <w:rPr>
                <w:rFonts w:ascii="Tahoma" w:hAnsi="Tahoma" w:cs="Tahoma"/>
                <w:sz w:val="14"/>
                <w:szCs w:val="14"/>
              </w:rPr>
              <w:lastRenderedPageBreak/>
              <w:t>CX</w:t>
            </w:r>
          </w:p>
        </w:tc>
        <w:tc>
          <w:tcPr>
            <w:tcW w:w="57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34,0000</w:t>
            </w:r>
          </w:p>
        </w:tc>
        <w:tc>
          <w:tcPr>
            <w:tcW w:w="53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1.700,00</w:t>
            </w:r>
          </w:p>
        </w:tc>
      </w:tr>
      <w:tr w:rsidR="00E23D46" w:rsidRPr="00E23D46" w:rsidTr="00E23D46">
        <w:trPr>
          <w:trHeight w:val="238"/>
        </w:trPr>
        <w:tc>
          <w:tcPr>
            <w:tcW w:w="2383"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lastRenderedPageBreak/>
              <w:t>009 - (034166) TROPONINA I</w:t>
            </w:r>
          </w:p>
        </w:tc>
        <w:tc>
          <w:tcPr>
            <w:tcW w:w="9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WAMA</w:t>
            </w:r>
          </w:p>
        </w:tc>
        <w:tc>
          <w:tcPr>
            <w:tcW w:w="41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Tahoma" w:hAnsi="Tahoma" w:cs="Tahoma"/>
                <w:sz w:val="14"/>
                <w:szCs w:val="14"/>
              </w:rPr>
              <w:t>20.0000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74"/>
              <w:rPr>
                <w:sz w:val="14"/>
                <w:szCs w:val="14"/>
              </w:rPr>
            </w:pPr>
            <w:r w:rsidRPr="00E23D46">
              <w:rPr>
                <w:rFonts w:ascii="Tahoma" w:hAnsi="Tahoma" w:cs="Tahoma"/>
                <w:sz w:val="14"/>
                <w:szCs w:val="14"/>
              </w:rPr>
              <w:t>KT</w:t>
            </w:r>
          </w:p>
        </w:tc>
        <w:tc>
          <w:tcPr>
            <w:tcW w:w="57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133,4000</w:t>
            </w:r>
          </w:p>
        </w:tc>
        <w:tc>
          <w:tcPr>
            <w:tcW w:w="53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2.668,00</w:t>
            </w:r>
          </w:p>
        </w:tc>
      </w:tr>
      <w:tr w:rsidR="00E23D46" w:rsidRPr="00E23D46" w:rsidTr="00E23D46">
        <w:trPr>
          <w:trHeight w:val="238"/>
        </w:trPr>
        <w:tc>
          <w:tcPr>
            <w:tcW w:w="2383"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010 - (034168) TUBO DE ENSAIO DE VIDRO 7CM</w:t>
            </w:r>
          </w:p>
        </w:tc>
        <w:tc>
          <w:tcPr>
            <w:tcW w:w="9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PRECISION</w:t>
            </w:r>
          </w:p>
        </w:tc>
        <w:tc>
          <w:tcPr>
            <w:tcW w:w="41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Tahoma" w:hAnsi="Tahoma" w:cs="Tahoma"/>
                <w:sz w:val="14"/>
                <w:szCs w:val="14"/>
              </w:rPr>
              <w:t>10.0000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66"/>
              <w:rPr>
                <w:sz w:val="14"/>
                <w:szCs w:val="14"/>
              </w:rPr>
            </w:pPr>
            <w:r w:rsidRPr="00E23D46">
              <w:rPr>
                <w:rFonts w:ascii="Tahoma" w:hAnsi="Tahoma" w:cs="Tahoma"/>
                <w:sz w:val="14"/>
                <w:szCs w:val="14"/>
              </w:rPr>
              <w:t>CX</w:t>
            </w:r>
          </w:p>
        </w:tc>
        <w:tc>
          <w:tcPr>
            <w:tcW w:w="57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45,0000</w:t>
            </w:r>
          </w:p>
        </w:tc>
        <w:tc>
          <w:tcPr>
            <w:tcW w:w="53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450,00</w:t>
            </w:r>
          </w:p>
        </w:tc>
      </w:tr>
      <w:tr w:rsidR="00E23D46" w:rsidRPr="00E23D46" w:rsidTr="00E23D46">
        <w:trPr>
          <w:trHeight w:val="238"/>
        </w:trPr>
        <w:tc>
          <w:tcPr>
            <w:tcW w:w="2383"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011 - (034177) TUBO PARA COALOGRAMA</w:t>
            </w:r>
          </w:p>
        </w:tc>
        <w:tc>
          <w:tcPr>
            <w:tcW w:w="9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VACUETTE</w:t>
            </w:r>
          </w:p>
        </w:tc>
        <w:tc>
          <w:tcPr>
            <w:tcW w:w="41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125"/>
              <w:rPr>
                <w:sz w:val="14"/>
                <w:szCs w:val="14"/>
              </w:rPr>
            </w:pPr>
            <w:r w:rsidRPr="00E23D46">
              <w:rPr>
                <w:rFonts w:ascii="Tahoma" w:hAnsi="Tahoma" w:cs="Tahoma"/>
                <w:sz w:val="14"/>
                <w:szCs w:val="14"/>
              </w:rPr>
              <w:t>100.0000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66"/>
              <w:rPr>
                <w:sz w:val="14"/>
                <w:szCs w:val="14"/>
              </w:rPr>
            </w:pPr>
            <w:r w:rsidRPr="00E23D46">
              <w:rPr>
                <w:rFonts w:ascii="Tahoma" w:hAnsi="Tahoma" w:cs="Tahoma"/>
                <w:sz w:val="14"/>
                <w:szCs w:val="14"/>
              </w:rPr>
              <w:t>CX</w:t>
            </w:r>
          </w:p>
        </w:tc>
        <w:tc>
          <w:tcPr>
            <w:tcW w:w="57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20,5000</w:t>
            </w:r>
          </w:p>
        </w:tc>
        <w:tc>
          <w:tcPr>
            <w:tcW w:w="53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2.050,00</w:t>
            </w:r>
          </w:p>
        </w:tc>
      </w:tr>
      <w:tr w:rsidR="00E23D46" w:rsidRPr="00E23D46" w:rsidTr="00E23D46">
        <w:trPr>
          <w:trHeight w:val="476"/>
        </w:trPr>
        <w:tc>
          <w:tcPr>
            <w:tcW w:w="2383"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012 - (034179) TUBO PARA GLICEMA</w:t>
            </w:r>
          </w:p>
        </w:tc>
        <w:tc>
          <w:tcPr>
            <w:tcW w:w="9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VACUETTE</w:t>
            </w:r>
          </w:p>
        </w:tc>
        <w:tc>
          <w:tcPr>
            <w:tcW w:w="41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1000.000</w:t>
            </w:r>
          </w:p>
          <w:p w:rsidR="00E23D46" w:rsidRPr="00E23D46" w:rsidRDefault="00E23D46">
            <w:pPr>
              <w:pStyle w:val="tableparagraph"/>
              <w:spacing w:before="77" w:beforeAutospacing="0" w:after="0" w:afterAutospacing="0"/>
              <w:ind w:right="54"/>
              <w:jc w:val="right"/>
              <w:rPr>
                <w:sz w:val="14"/>
                <w:szCs w:val="14"/>
              </w:rPr>
            </w:pPr>
            <w:r w:rsidRPr="00E23D46">
              <w:rPr>
                <w:rFonts w:ascii="Tahoma" w:hAnsi="Tahoma" w:cs="Tahoma"/>
                <w:sz w:val="14"/>
                <w:szCs w:val="14"/>
              </w:rPr>
              <w:t>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66"/>
              <w:rPr>
                <w:sz w:val="14"/>
                <w:szCs w:val="14"/>
              </w:rPr>
            </w:pPr>
            <w:r w:rsidRPr="00E23D46">
              <w:rPr>
                <w:rFonts w:ascii="Tahoma" w:hAnsi="Tahoma" w:cs="Tahoma"/>
                <w:sz w:val="14"/>
                <w:szCs w:val="14"/>
              </w:rPr>
              <w:t>CX</w:t>
            </w:r>
          </w:p>
        </w:tc>
        <w:tc>
          <w:tcPr>
            <w:tcW w:w="57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22,5000</w:t>
            </w:r>
          </w:p>
        </w:tc>
        <w:tc>
          <w:tcPr>
            <w:tcW w:w="53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22.500,00</w:t>
            </w:r>
          </w:p>
        </w:tc>
      </w:tr>
      <w:tr w:rsidR="00E23D46" w:rsidRPr="00E23D46" w:rsidTr="00E23D46">
        <w:trPr>
          <w:trHeight w:val="476"/>
        </w:trPr>
        <w:tc>
          <w:tcPr>
            <w:tcW w:w="2383"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013 - (034178) TUBO PARA HEMOGRAMA</w:t>
            </w:r>
          </w:p>
        </w:tc>
        <w:tc>
          <w:tcPr>
            <w:tcW w:w="9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VACUETTE</w:t>
            </w:r>
          </w:p>
        </w:tc>
        <w:tc>
          <w:tcPr>
            <w:tcW w:w="41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1000.000</w:t>
            </w:r>
          </w:p>
          <w:p w:rsidR="00E23D46" w:rsidRPr="00E23D46" w:rsidRDefault="00E23D46">
            <w:pPr>
              <w:pStyle w:val="tableparagraph"/>
              <w:spacing w:before="77" w:beforeAutospacing="0" w:after="0" w:afterAutospacing="0"/>
              <w:ind w:right="54"/>
              <w:jc w:val="right"/>
              <w:rPr>
                <w:sz w:val="14"/>
                <w:szCs w:val="14"/>
              </w:rPr>
            </w:pPr>
            <w:r w:rsidRPr="00E23D46">
              <w:rPr>
                <w:rFonts w:ascii="Tahoma" w:hAnsi="Tahoma" w:cs="Tahoma"/>
                <w:sz w:val="14"/>
                <w:szCs w:val="14"/>
              </w:rPr>
              <w:t>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66"/>
              <w:rPr>
                <w:sz w:val="14"/>
                <w:szCs w:val="14"/>
              </w:rPr>
            </w:pPr>
            <w:r w:rsidRPr="00E23D46">
              <w:rPr>
                <w:rFonts w:ascii="Tahoma" w:hAnsi="Tahoma" w:cs="Tahoma"/>
                <w:sz w:val="14"/>
                <w:szCs w:val="14"/>
              </w:rPr>
              <w:t>CX</w:t>
            </w:r>
          </w:p>
        </w:tc>
        <w:tc>
          <w:tcPr>
            <w:tcW w:w="57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19,4000</w:t>
            </w:r>
          </w:p>
        </w:tc>
        <w:tc>
          <w:tcPr>
            <w:tcW w:w="53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19.400,00</w:t>
            </w:r>
          </w:p>
        </w:tc>
      </w:tr>
      <w:tr w:rsidR="00E23D46" w:rsidRPr="00E23D46" w:rsidTr="00E23D46">
        <w:trPr>
          <w:trHeight w:val="238"/>
        </w:trPr>
        <w:tc>
          <w:tcPr>
            <w:tcW w:w="2383"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014 - (036430) TUBO P/TRANSPORTE DE SOROLOGIA</w:t>
            </w:r>
          </w:p>
        </w:tc>
        <w:tc>
          <w:tcPr>
            <w:tcW w:w="9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J.PROLAB</w:t>
            </w:r>
          </w:p>
        </w:tc>
        <w:tc>
          <w:tcPr>
            <w:tcW w:w="41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125"/>
              <w:rPr>
                <w:sz w:val="14"/>
                <w:szCs w:val="14"/>
              </w:rPr>
            </w:pPr>
            <w:r w:rsidRPr="00E23D46">
              <w:rPr>
                <w:rFonts w:ascii="Tahoma" w:hAnsi="Tahoma" w:cs="Tahoma"/>
                <w:sz w:val="14"/>
                <w:szCs w:val="14"/>
              </w:rPr>
              <w:t>100.0000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74"/>
              <w:rPr>
                <w:sz w:val="14"/>
                <w:szCs w:val="14"/>
              </w:rPr>
            </w:pPr>
            <w:r w:rsidRPr="00E23D46">
              <w:rPr>
                <w:rFonts w:ascii="Tahoma" w:hAnsi="Tahoma" w:cs="Tahoma"/>
                <w:sz w:val="14"/>
                <w:szCs w:val="14"/>
              </w:rPr>
              <w:t>PT</w:t>
            </w:r>
          </w:p>
        </w:tc>
        <w:tc>
          <w:tcPr>
            <w:tcW w:w="57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82,0000</w:t>
            </w:r>
          </w:p>
        </w:tc>
        <w:tc>
          <w:tcPr>
            <w:tcW w:w="53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8.200,00</w:t>
            </w:r>
          </w:p>
        </w:tc>
      </w:tr>
      <w:tr w:rsidR="00E23D46" w:rsidRPr="00E23D46" w:rsidTr="00E23D46">
        <w:trPr>
          <w:trHeight w:val="238"/>
        </w:trPr>
        <w:tc>
          <w:tcPr>
            <w:tcW w:w="2383"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015 - (034180) TUBO SECO DE COLETA A VACUO</w:t>
            </w:r>
          </w:p>
        </w:tc>
        <w:tc>
          <w:tcPr>
            <w:tcW w:w="9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Tahoma" w:hAnsi="Tahoma" w:cs="Tahoma"/>
                <w:sz w:val="14"/>
                <w:szCs w:val="14"/>
              </w:rPr>
              <w:t>VACUETTE</w:t>
            </w:r>
          </w:p>
        </w:tc>
        <w:tc>
          <w:tcPr>
            <w:tcW w:w="414"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125"/>
              <w:rPr>
                <w:sz w:val="14"/>
                <w:szCs w:val="14"/>
              </w:rPr>
            </w:pPr>
            <w:r w:rsidRPr="00E23D46">
              <w:rPr>
                <w:rFonts w:ascii="Tahoma" w:hAnsi="Tahoma" w:cs="Tahoma"/>
                <w:sz w:val="14"/>
                <w:szCs w:val="14"/>
              </w:rPr>
              <w:t>100.0000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66"/>
              <w:rPr>
                <w:sz w:val="14"/>
                <w:szCs w:val="14"/>
              </w:rPr>
            </w:pPr>
            <w:r w:rsidRPr="00E23D46">
              <w:rPr>
                <w:rFonts w:ascii="Tahoma" w:hAnsi="Tahoma" w:cs="Tahoma"/>
                <w:sz w:val="14"/>
                <w:szCs w:val="14"/>
              </w:rPr>
              <w:t>CX</w:t>
            </w:r>
          </w:p>
        </w:tc>
        <w:tc>
          <w:tcPr>
            <w:tcW w:w="57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27,5000</w:t>
            </w:r>
          </w:p>
        </w:tc>
        <w:tc>
          <w:tcPr>
            <w:tcW w:w="536"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Tahoma" w:hAnsi="Tahoma" w:cs="Tahoma"/>
                <w:sz w:val="14"/>
                <w:szCs w:val="14"/>
              </w:rPr>
              <w:t>2.750,00</w:t>
            </w:r>
          </w:p>
        </w:tc>
      </w:tr>
    </w:tbl>
    <w:p w:rsidR="00E23D46" w:rsidRPr="00E23D46" w:rsidRDefault="00E23D46" w:rsidP="00E23D46">
      <w:pPr>
        <w:pStyle w:val="NormalWeb"/>
        <w:rPr>
          <w:sz w:val="14"/>
          <w:szCs w:val="14"/>
        </w:rPr>
      </w:pPr>
      <w:r w:rsidRPr="00E23D46">
        <w:rPr>
          <w:rFonts w:ascii="Tahoma" w:hAnsi="Tahoma" w:cs="Tahoma"/>
          <w:sz w:val="14"/>
          <w:szCs w:val="14"/>
        </w:rPr>
        <w:t>No valor total de R$ 59.718,00</w:t>
      </w:r>
    </w:p>
    <w:p w:rsidR="00E23D46" w:rsidRPr="00E23D46" w:rsidRDefault="00E23D46" w:rsidP="00E23D46">
      <w:pPr>
        <w:pStyle w:val="NormalWeb"/>
        <w:jc w:val="both"/>
        <w:rPr>
          <w:sz w:val="14"/>
          <w:szCs w:val="14"/>
        </w:rPr>
      </w:pPr>
      <w:r w:rsidRPr="00E23D46">
        <w:rPr>
          <w:sz w:val="14"/>
          <w:szCs w:val="14"/>
        </w:rPr>
        <w:t>Fica declarado que o preço registrado na presente Ata é válido até 31/07/2016 Nada mais havendo a ser declarado, foi encerrada a presente Ata que, após lida e aprovada, segue assinada pelas partes.</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rPr>
          <w:sz w:val="14"/>
          <w:szCs w:val="14"/>
        </w:rPr>
      </w:pPr>
      <w:r w:rsidRPr="00E23D46">
        <w:rPr>
          <w:sz w:val="14"/>
          <w:szCs w:val="14"/>
        </w:rPr>
        <w:t>Jacutinga, 31 de Julho de 2015.</w:t>
      </w:r>
    </w:p>
    <w:p w:rsidR="00E23D46" w:rsidRPr="00E23D46" w:rsidRDefault="00E23D46" w:rsidP="00E23D46">
      <w:pPr>
        <w:pStyle w:val="NormalWeb"/>
        <w:rPr>
          <w:sz w:val="14"/>
          <w:szCs w:val="14"/>
        </w:rPr>
      </w:pPr>
      <w:r w:rsidRPr="00E23D46">
        <w:rPr>
          <w:sz w:val="14"/>
          <w:szCs w:val="14"/>
        </w:rPr>
        <w:br/>
        <w:t>RODNEI FRANCISCO DE OLIVEIRA</w:t>
      </w:r>
      <w:r w:rsidRPr="00E23D46">
        <w:rPr>
          <w:sz w:val="14"/>
          <w:szCs w:val="14"/>
        </w:rPr>
        <w:br/>
        <w:t>Pregoeiro</w:t>
      </w:r>
      <w:r w:rsidRPr="00E23D46">
        <w:rPr>
          <w:sz w:val="14"/>
          <w:szCs w:val="14"/>
        </w:rPr>
        <w:br/>
        <w:t>CPF nº 706.274.606-15    </w:t>
      </w:r>
    </w:p>
    <w:p w:rsidR="00E23D46" w:rsidRPr="00E23D46" w:rsidRDefault="00E23D46" w:rsidP="00E23D46">
      <w:pPr>
        <w:pStyle w:val="NormalWeb"/>
        <w:rPr>
          <w:sz w:val="14"/>
          <w:szCs w:val="14"/>
        </w:rPr>
      </w:pPr>
      <w:r w:rsidRPr="00E23D46">
        <w:rPr>
          <w:sz w:val="14"/>
          <w:szCs w:val="14"/>
        </w:rPr>
        <w:t xml:space="preserve">CENTERLAB CENTRAL DE ARTIGOS PARA LABORATÓRIO  LTDA </w:t>
      </w:r>
      <w:r w:rsidRPr="00E23D46">
        <w:rPr>
          <w:sz w:val="14"/>
          <w:szCs w:val="14"/>
        </w:rPr>
        <w:br/>
        <w:t>CNPJ Nº 02.259.625/0001-06</w:t>
      </w:r>
    </w:p>
    <w:p w:rsidR="00E23D46" w:rsidRPr="00E23D46" w:rsidRDefault="00E23D46" w:rsidP="00E23D46">
      <w:pPr>
        <w:pStyle w:val="NormalWeb"/>
        <w:rPr>
          <w:sz w:val="14"/>
          <w:szCs w:val="14"/>
        </w:rPr>
      </w:pPr>
      <w:r w:rsidRPr="00E23D46">
        <w:rPr>
          <w:sz w:val="14"/>
          <w:szCs w:val="14"/>
        </w:rPr>
        <w:br/>
        <w:t>TESTEMUNHA</w:t>
      </w:r>
      <w:r w:rsidRPr="00E23D46">
        <w:rPr>
          <w:sz w:val="14"/>
          <w:szCs w:val="14"/>
        </w:rPr>
        <w:br/>
        <w:t>    </w:t>
      </w:r>
      <w:r w:rsidRPr="00E23D46">
        <w:rPr>
          <w:sz w:val="14"/>
          <w:szCs w:val="14"/>
        </w:rPr>
        <w:br/>
        <w:t>ELIZABETH CRISTIANE RUBIM</w:t>
      </w:r>
      <w:r w:rsidRPr="00E23D46">
        <w:rPr>
          <w:sz w:val="14"/>
          <w:szCs w:val="14"/>
        </w:rPr>
        <w:br/>
        <w:t>CPF 913.311.026-34  </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sz w:val="14"/>
          <w:szCs w:val="14"/>
        </w:rPr>
        <w:lastRenderedPageBreak/>
        <w:t> </w:t>
      </w:r>
    </w:p>
    <w:p w:rsidR="00E23D46" w:rsidRPr="00E23D46" w:rsidRDefault="00E23D46" w:rsidP="00E23D46">
      <w:pPr>
        <w:pStyle w:val="NormalWeb"/>
        <w:jc w:val="both"/>
        <w:rPr>
          <w:sz w:val="14"/>
          <w:szCs w:val="14"/>
        </w:rPr>
      </w:pPr>
      <w:r w:rsidRPr="00E23D46">
        <w:rPr>
          <w:rStyle w:val="Forte"/>
          <w:sz w:val="14"/>
          <w:szCs w:val="14"/>
        </w:rPr>
        <w:t>ATA DE REGISTRO DE PREÇOS Nº A069/2015</w:t>
      </w:r>
    </w:p>
    <w:p w:rsidR="00E23D46" w:rsidRPr="00E23D46" w:rsidRDefault="00E23D46" w:rsidP="00E23D46">
      <w:pPr>
        <w:pStyle w:val="NormalWeb"/>
        <w:jc w:val="both"/>
        <w:rPr>
          <w:sz w:val="14"/>
          <w:szCs w:val="14"/>
        </w:rPr>
      </w:pPr>
      <w:r w:rsidRPr="00E23D46">
        <w:rPr>
          <w:sz w:val="14"/>
          <w:szCs w:val="14"/>
        </w:rPr>
        <w:br/>
        <w:t>PROCESSO LICITATÓRIO Nº 390/2015</w:t>
      </w:r>
      <w:r w:rsidRPr="00E23D46">
        <w:rPr>
          <w:sz w:val="14"/>
          <w:szCs w:val="14"/>
        </w:rPr>
        <w:br/>
        <w:t>PREGÃO PRESENCIAL Nº 63/2015</w:t>
      </w:r>
      <w:r w:rsidRPr="00E23D46">
        <w:rPr>
          <w:sz w:val="14"/>
          <w:szCs w:val="14"/>
        </w:rPr>
        <w:br/>
        <w:t>REGISTRO DE PREÇOS Nº 52/2015</w:t>
      </w:r>
    </w:p>
    <w:p w:rsidR="00E23D46" w:rsidRPr="00E23D46" w:rsidRDefault="00E23D46" w:rsidP="00E23D46">
      <w:pPr>
        <w:pStyle w:val="NormalWeb"/>
        <w:jc w:val="both"/>
        <w:rPr>
          <w:sz w:val="14"/>
          <w:szCs w:val="14"/>
        </w:rPr>
      </w:pPr>
      <w:r w:rsidRPr="00E23D46">
        <w:rPr>
          <w:sz w:val="14"/>
          <w:szCs w:val="14"/>
        </w:rPr>
        <w:t>Aos dias trinta e um do mês de julho do ano de dois mil e quinze, na sala de reunião da Comissão Permanente de Licitações da Prefeitura Municipal de Jacutinga, Estado de Minas Gerais, localizada na Praça dos Andradas, s/n, o Município de Jacutinga e a empresa Hemogram Industria e Comercio de Produtos Hospitalares Ltda cadastrada no CNPJ nº 59.300.418/0001-67 situada a Rua Radamés Ló Sardo nº 222 no bairro Distrito Industrial III na cidade de Bragança Paulista estado de São Paulo representada neste ato por Eduardo Luiz Resende de Castro portador do CPF nº 439.764.846-87,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900"/>
        <w:gridCol w:w="1184"/>
        <w:gridCol w:w="609"/>
        <w:gridCol w:w="257"/>
        <w:gridCol w:w="834"/>
        <w:gridCol w:w="630"/>
      </w:tblGrid>
      <w:tr w:rsidR="00E23D46" w:rsidRPr="00E23D46" w:rsidTr="00E23D46">
        <w:trPr>
          <w:trHeight w:val="452"/>
        </w:trPr>
        <w:tc>
          <w:tcPr>
            <w:tcW w:w="2408" w:type="pct"/>
            <w:tcBorders>
              <w:top w:val="single" w:sz="8" w:space="0" w:color="000000"/>
              <w:left w:val="single" w:sz="8" w:space="0" w:color="000000"/>
              <w:bottom w:val="single" w:sz="8" w:space="0" w:color="000000"/>
              <w:right w:val="single" w:sz="8" w:space="0" w:color="000000"/>
            </w:tcBorders>
            <w:shd w:val="clear" w:color="auto" w:fill="EFEFFF"/>
            <w:hideMark/>
          </w:tcPr>
          <w:p w:rsidR="00E23D46" w:rsidRPr="00E23D46" w:rsidRDefault="00E23D46">
            <w:pPr>
              <w:pStyle w:val="tableparagraph"/>
              <w:spacing w:before="29" w:beforeAutospacing="0"/>
              <w:jc w:val="center"/>
              <w:rPr>
                <w:sz w:val="14"/>
                <w:szCs w:val="14"/>
              </w:rPr>
            </w:pPr>
            <w:r w:rsidRPr="00E23D46">
              <w:rPr>
                <w:rStyle w:val="Forte"/>
                <w:rFonts w:ascii="Arial" w:hAnsi="Arial" w:cs="Arial"/>
                <w:sz w:val="14"/>
                <w:szCs w:val="14"/>
              </w:rPr>
              <w:t>ITEM</w:t>
            </w:r>
          </w:p>
          <w:p w:rsidR="00E23D46" w:rsidRPr="00E23D46" w:rsidRDefault="00E23D46">
            <w:pPr>
              <w:pStyle w:val="tableparagraph"/>
              <w:spacing w:before="53" w:beforeAutospacing="0"/>
              <w:jc w:val="center"/>
              <w:rPr>
                <w:sz w:val="14"/>
                <w:szCs w:val="14"/>
              </w:rPr>
            </w:pPr>
            <w:r w:rsidRPr="00E23D46">
              <w:rPr>
                <w:rStyle w:val="Forte"/>
                <w:rFonts w:ascii="Arial" w:hAnsi="Arial" w:cs="Arial"/>
                <w:sz w:val="14"/>
                <w:szCs w:val="14"/>
              </w:rPr>
              <w:t>(Nº Item, Código e Descrição)</w:t>
            </w:r>
          </w:p>
        </w:tc>
        <w:tc>
          <w:tcPr>
            <w:tcW w:w="917"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rPr>
                <w:sz w:val="14"/>
                <w:szCs w:val="14"/>
              </w:rPr>
            </w:pPr>
            <w:r w:rsidRPr="00E23D46">
              <w:rPr>
                <w:rStyle w:val="Forte"/>
                <w:rFonts w:ascii="Arial" w:hAnsi="Arial" w:cs="Arial"/>
                <w:sz w:val="14"/>
                <w:szCs w:val="14"/>
              </w:rPr>
              <w:t>MARCA/MODELO</w:t>
            </w:r>
          </w:p>
        </w:tc>
        <w:tc>
          <w:tcPr>
            <w:tcW w:w="415"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rPr>
                <w:sz w:val="14"/>
                <w:szCs w:val="14"/>
              </w:rPr>
            </w:pPr>
            <w:r w:rsidRPr="00E23D46">
              <w:rPr>
                <w:rStyle w:val="Forte"/>
                <w:rFonts w:ascii="Arial" w:hAnsi="Arial" w:cs="Arial"/>
                <w:sz w:val="14"/>
                <w:szCs w:val="14"/>
              </w:rPr>
              <w:t>QTD.</w:t>
            </w:r>
          </w:p>
        </w:tc>
        <w:tc>
          <w:tcPr>
            <w:tcW w:w="177"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pPr>
              <w:pStyle w:val="tableparagraph"/>
              <w:spacing w:before="29" w:beforeAutospacing="0" w:after="0" w:afterAutospacing="0"/>
              <w:ind w:left="43"/>
              <w:rPr>
                <w:sz w:val="14"/>
                <w:szCs w:val="14"/>
              </w:rPr>
            </w:pPr>
            <w:r w:rsidRPr="00E23D46">
              <w:rPr>
                <w:rStyle w:val="Forte"/>
                <w:rFonts w:ascii="Arial" w:hAnsi="Arial" w:cs="Arial"/>
                <w:sz w:val="14"/>
                <w:szCs w:val="14"/>
              </w:rPr>
              <w:t>UN.</w:t>
            </w:r>
          </w:p>
        </w:tc>
        <w:tc>
          <w:tcPr>
            <w:tcW w:w="542"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line="316" w:lineRule="auto"/>
              <w:ind w:left="153" w:right="151"/>
              <w:rPr>
                <w:sz w:val="14"/>
                <w:szCs w:val="14"/>
              </w:rPr>
            </w:pPr>
            <w:r w:rsidRPr="00E23D46">
              <w:rPr>
                <w:rStyle w:val="Forte"/>
                <w:rFonts w:ascii="Arial" w:hAnsi="Arial" w:cs="Arial"/>
                <w:sz w:val="14"/>
                <w:szCs w:val="14"/>
              </w:rPr>
              <w:t>VALOR UNITÁRIO</w:t>
            </w:r>
          </w:p>
        </w:tc>
        <w:tc>
          <w:tcPr>
            <w:tcW w:w="542"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line="316" w:lineRule="auto"/>
              <w:ind w:right="245"/>
              <w:rPr>
                <w:sz w:val="14"/>
                <w:szCs w:val="14"/>
              </w:rPr>
            </w:pPr>
            <w:r w:rsidRPr="00E23D46">
              <w:rPr>
                <w:rStyle w:val="Forte"/>
                <w:rFonts w:ascii="Arial" w:hAnsi="Arial" w:cs="Arial"/>
                <w:sz w:val="14"/>
                <w:szCs w:val="14"/>
              </w:rPr>
              <w:t>VALOR TOTAL</w:t>
            </w:r>
          </w:p>
        </w:tc>
      </w:tr>
      <w:tr w:rsidR="00E23D46" w:rsidRPr="00E23D46" w:rsidTr="00E23D46">
        <w:trPr>
          <w:trHeight w:val="238"/>
        </w:trPr>
        <w:tc>
          <w:tcPr>
            <w:tcW w:w="2408"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001 - (039019) AMOSTRA CONTROLE PARA CONTADO</w:t>
            </w:r>
          </w:p>
        </w:tc>
        <w:tc>
          <w:tcPr>
            <w:tcW w:w="91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HEMOGRAM/STREK</w:t>
            </w:r>
          </w:p>
        </w:tc>
        <w:tc>
          <w:tcPr>
            <w:tcW w:w="4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Arial" w:hAnsi="Arial" w:cs="Arial"/>
                <w:sz w:val="14"/>
                <w:szCs w:val="14"/>
              </w:rPr>
              <w:t>12.0000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62"/>
              <w:rPr>
                <w:sz w:val="14"/>
                <w:szCs w:val="14"/>
              </w:rPr>
            </w:pPr>
            <w:r w:rsidRPr="00E23D46">
              <w:rPr>
                <w:rFonts w:ascii="Arial" w:hAnsi="Arial" w:cs="Arial"/>
                <w:sz w:val="14"/>
                <w:szCs w:val="14"/>
              </w:rPr>
              <w:t>UN</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Arial" w:hAnsi="Arial" w:cs="Arial"/>
                <w:sz w:val="14"/>
                <w:szCs w:val="14"/>
              </w:rPr>
              <w:t>490,0000</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Arial" w:hAnsi="Arial" w:cs="Arial"/>
                <w:sz w:val="14"/>
                <w:szCs w:val="14"/>
              </w:rPr>
              <w:t>5.880,00</w:t>
            </w:r>
          </w:p>
        </w:tc>
      </w:tr>
      <w:tr w:rsidR="00E23D46" w:rsidRPr="00E23D46" w:rsidTr="00E23D46">
        <w:trPr>
          <w:trHeight w:val="238"/>
        </w:trPr>
        <w:tc>
          <w:tcPr>
            <w:tcW w:w="2408"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002 - (036426) DETERGENTE P/CONTADOR HEMATOL.</w:t>
            </w:r>
          </w:p>
        </w:tc>
        <w:tc>
          <w:tcPr>
            <w:tcW w:w="91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HEMOGRAM</w:t>
            </w:r>
          </w:p>
        </w:tc>
        <w:tc>
          <w:tcPr>
            <w:tcW w:w="4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Arial" w:hAnsi="Arial" w:cs="Arial"/>
                <w:sz w:val="14"/>
                <w:szCs w:val="14"/>
              </w:rPr>
              <w:t>30.0000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70"/>
              <w:rPr>
                <w:sz w:val="14"/>
                <w:szCs w:val="14"/>
              </w:rPr>
            </w:pPr>
            <w:r w:rsidRPr="00E23D46">
              <w:rPr>
                <w:rFonts w:ascii="Arial" w:hAnsi="Arial" w:cs="Arial"/>
                <w:sz w:val="14"/>
                <w:szCs w:val="14"/>
              </w:rPr>
              <w:t>GL</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Arial" w:hAnsi="Arial" w:cs="Arial"/>
                <w:sz w:val="14"/>
                <w:szCs w:val="14"/>
              </w:rPr>
              <w:t>60,0000</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Arial" w:hAnsi="Arial" w:cs="Arial"/>
                <w:sz w:val="14"/>
                <w:szCs w:val="14"/>
              </w:rPr>
              <w:t>1.800,00</w:t>
            </w:r>
          </w:p>
        </w:tc>
      </w:tr>
      <w:tr w:rsidR="00E23D46" w:rsidRPr="00E23D46" w:rsidTr="00E23D46">
        <w:trPr>
          <w:trHeight w:val="238"/>
        </w:trPr>
        <w:tc>
          <w:tcPr>
            <w:tcW w:w="2408"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003 - (036427) DILUENTE P/CONTADOR HEMATOLOG.</w:t>
            </w:r>
          </w:p>
        </w:tc>
        <w:tc>
          <w:tcPr>
            <w:tcW w:w="91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HEMOGRAM</w:t>
            </w:r>
          </w:p>
        </w:tc>
        <w:tc>
          <w:tcPr>
            <w:tcW w:w="4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Arial" w:hAnsi="Arial" w:cs="Arial"/>
                <w:sz w:val="14"/>
                <w:szCs w:val="14"/>
              </w:rPr>
              <w:t>45.0000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70"/>
              <w:rPr>
                <w:sz w:val="14"/>
                <w:szCs w:val="14"/>
              </w:rPr>
            </w:pPr>
            <w:r w:rsidRPr="00E23D46">
              <w:rPr>
                <w:rFonts w:ascii="Arial" w:hAnsi="Arial" w:cs="Arial"/>
                <w:sz w:val="14"/>
                <w:szCs w:val="14"/>
              </w:rPr>
              <w:t>GL</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Arial" w:hAnsi="Arial" w:cs="Arial"/>
                <w:sz w:val="14"/>
                <w:szCs w:val="14"/>
              </w:rPr>
              <w:t>110,0000</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Arial" w:hAnsi="Arial" w:cs="Arial"/>
                <w:sz w:val="14"/>
                <w:szCs w:val="14"/>
              </w:rPr>
              <w:t>4.950,00</w:t>
            </w:r>
          </w:p>
        </w:tc>
      </w:tr>
      <w:tr w:rsidR="00E23D46" w:rsidRPr="00E23D46" w:rsidTr="00E23D46">
        <w:trPr>
          <w:trHeight w:val="238"/>
        </w:trPr>
        <w:tc>
          <w:tcPr>
            <w:tcW w:w="2408"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005 - (036428) HEMOLISANTE P/CONTADOR HEMATO.</w:t>
            </w:r>
          </w:p>
        </w:tc>
        <w:tc>
          <w:tcPr>
            <w:tcW w:w="91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HEMOGRAM</w:t>
            </w:r>
          </w:p>
        </w:tc>
        <w:tc>
          <w:tcPr>
            <w:tcW w:w="4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Arial" w:hAnsi="Arial" w:cs="Arial"/>
                <w:sz w:val="14"/>
                <w:szCs w:val="14"/>
              </w:rPr>
              <w:t>15.0000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70"/>
              <w:rPr>
                <w:sz w:val="14"/>
                <w:szCs w:val="14"/>
              </w:rPr>
            </w:pPr>
            <w:r w:rsidRPr="00E23D46">
              <w:rPr>
                <w:rFonts w:ascii="Arial" w:hAnsi="Arial" w:cs="Arial"/>
                <w:sz w:val="14"/>
                <w:szCs w:val="14"/>
              </w:rPr>
              <w:t>GL</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Arial" w:hAnsi="Arial" w:cs="Arial"/>
                <w:sz w:val="14"/>
                <w:szCs w:val="14"/>
              </w:rPr>
              <w:t>206,0000</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right="54"/>
              <w:jc w:val="right"/>
              <w:rPr>
                <w:sz w:val="14"/>
                <w:szCs w:val="14"/>
              </w:rPr>
            </w:pPr>
            <w:r w:rsidRPr="00E23D46">
              <w:rPr>
                <w:rFonts w:ascii="Arial" w:hAnsi="Arial" w:cs="Arial"/>
                <w:sz w:val="14"/>
                <w:szCs w:val="14"/>
              </w:rPr>
              <w:t>3.090,00</w:t>
            </w:r>
          </w:p>
        </w:tc>
      </w:tr>
    </w:tbl>
    <w:p w:rsidR="00E23D46" w:rsidRPr="00E23D46" w:rsidRDefault="00E23D46" w:rsidP="00E23D46">
      <w:pPr>
        <w:pStyle w:val="NormalWeb"/>
        <w:rPr>
          <w:sz w:val="14"/>
          <w:szCs w:val="14"/>
        </w:rPr>
      </w:pPr>
      <w:r w:rsidRPr="00E23D46">
        <w:rPr>
          <w:rFonts w:ascii="Tahoma" w:hAnsi="Tahoma" w:cs="Tahoma"/>
          <w:sz w:val="14"/>
          <w:szCs w:val="14"/>
        </w:rPr>
        <w:t>No valor total de R$ 15.720,00</w:t>
      </w:r>
    </w:p>
    <w:p w:rsidR="00E23D46" w:rsidRPr="00E23D46" w:rsidRDefault="00E23D46" w:rsidP="00E23D46">
      <w:pPr>
        <w:pStyle w:val="NormalWeb"/>
        <w:jc w:val="both"/>
        <w:rPr>
          <w:sz w:val="14"/>
          <w:szCs w:val="14"/>
        </w:rPr>
      </w:pPr>
      <w:r w:rsidRPr="00E23D46">
        <w:rPr>
          <w:sz w:val="14"/>
          <w:szCs w:val="14"/>
        </w:rPr>
        <w:br/>
        <w:t>Fica declarado que o preço registrado na presente Ata é válido até 31/07/2016 Nada mais havendo a ser declarado, foi encerrada a presente Ata que, após lida e aprovada, segue assinada pelas partes.</w:t>
      </w:r>
    </w:p>
    <w:p w:rsidR="00E23D46" w:rsidRPr="00E23D46" w:rsidRDefault="00E23D46" w:rsidP="00E23D46">
      <w:pPr>
        <w:pStyle w:val="NormalWeb"/>
        <w:jc w:val="both"/>
        <w:rPr>
          <w:sz w:val="14"/>
          <w:szCs w:val="14"/>
        </w:rPr>
      </w:pPr>
      <w:r w:rsidRPr="00E23D46">
        <w:rPr>
          <w:sz w:val="14"/>
          <w:szCs w:val="14"/>
        </w:rPr>
        <w:br/>
        <w:t>Jacutinga, 31 de Julho de 2015.</w:t>
      </w:r>
    </w:p>
    <w:p w:rsidR="00E23D46" w:rsidRPr="00E23D46" w:rsidRDefault="00E23D46" w:rsidP="00E23D46">
      <w:pPr>
        <w:pStyle w:val="NormalWeb"/>
        <w:rPr>
          <w:sz w:val="14"/>
          <w:szCs w:val="14"/>
        </w:rPr>
      </w:pPr>
      <w:r w:rsidRPr="00E23D46">
        <w:rPr>
          <w:sz w:val="14"/>
          <w:szCs w:val="14"/>
        </w:rPr>
        <w:lastRenderedPageBreak/>
        <w:br/>
        <w:t>RODNEI FRANCISCO DE OLIVEIRA</w:t>
      </w:r>
      <w:r w:rsidRPr="00E23D46">
        <w:rPr>
          <w:sz w:val="14"/>
          <w:szCs w:val="14"/>
        </w:rPr>
        <w:br/>
        <w:t>Pregoeiro</w:t>
      </w:r>
      <w:r w:rsidRPr="00E23D46">
        <w:rPr>
          <w:sz w:val="14"/>
          <w:szCs w:val="14"/>
        </w:rPr>
        <w:br/>
        <w:t>CPF nº 706.274.606-15    </w:t>
      </w:r>
    </w:p>
    <w:p w:rsidR="00E23D46" w:rsidRPr="00E23D46" w:rsidRDefault="00E23D46" w:rsidP="00E23D46">
      <w:pPr>
        <w:pStyle w:val="NormalWeb"/>
        <w:rPr>
          <w:sz w:val="14"/>
          <w:szCs w:val="14"/>
        </w:rPr>
      </w:pPr>
      <w:r w:rsidRPr="00E23D46">
        <w:rPr>
          <w:sz w:val="14"/>
          <w:szCs w:val="14"/>
        </w:rPr>
        <w:t xml:space="preserve">HEMOGRAM INDUSTRIA E COMERCIO DE PRODUTOS HOSPITALARES LTDA </w:t>
      </w:r>
      <w:r w:rsidRPr="00E23D46">
        <w:rPr>
          <w:sz w:val="14"/>
          <w:szCs w:val="14"/>
        </w:rPr>
        <w:br/>
        <w:t>CNPJ Nº 59.300.418/0001-67</w:t>
      </w:r>
    </w:p>
    <w:p w:rsidR="00E23D46" w:rsidRPr="00E23D46" w:rsidRDefault="00E23D46" w:rsidP="00E23D46">
      <w:pPr>
        <w:pStyle w:val="NormalWeb"/>
        <w:rPr>
          <w:sz w:val="14"/>
          <w:szCs w:val="14"/>
        </w:rPr>
      </w:pPr>
      <w:r w:rsidRPr="00E23D46">
        <w:rPr>
          <w:sz w:val="14"/>
          <w:szCs w:val="14"/>
        </w:rPr>
        <w:t>TESTEMUNHA</w:t>
      </w:r>
      <w:r w:rsidRPr="00E23D46">
        <w:rPr>
          <w:sz w:val="14"/>
          <w:szCs w:val="14"/>
        </w:rPr>
        <w:br/>
        <w:t>    </w:t>
      </w:r>
      <w:r w:rsidRPr="00E23D46">
        <w:rPr>
          <w:sz w:val="14"/>
          <w:szCs w:val="14"/>
        </w:rPr>
        <w:br/>
        <w:t>ELIZABETH CRISTIANE RUBIM</w:t>
      </w:r>
      <w:r w:rsidRPr="00E23D46">
        <w:rPr>
          <w:sz w:val="14"/>
          <w:szCs w:val="14"/>
        </w:rPr>
        <w:br/>
        <w:t>CPF 913.311.026-34  </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rStyle w:val="Forte"/>
          <w:sz w:val="14"/>
          <w:szCs w:val="14"/>
        </w:rPr>
        <w:t>ATA DE REGISTRO DE PREÇOS Nº A070/2015</w:t>
      </w:r>
    </w:p>
    <w:p w:rsidR="00E23D46" w:rsidRPr="00E23D46" w:rsidRDefault="00E23D46" w:rsidP="00E23D46">
      <w:pPr>
        <w:pStyle w:val="NormalWeb"/>
        <w:rPr>
          <w:sz w:val="14"/>
          <w:szCs w:val="14"/>
        </w:rPr>
      </w:pPr>
      <w:r w:rsidRPr="00E23D46">
        <w:rPr>
          <w:sz w:val="14"/>
          <w:szCs w:val="14"/>
        </w:rPr>
        <w:br/>
        <w:t>PROCESSO LICITATÓRIO Nº 390/2015</w:t>
      </w:r>
      <w:r w:rsidRPr="00E23D46">
        <w:rPr>
          <w:sz w:val="14"/>
          <w:szCs w:val="14"/>
        </w:rPr>
        <w:br/>
        <w:t>PREGÃO PRESENCIAL Nº 63/2015</w:t>
      </w:r>
      <w:r w:rsidRPr="00E23D46">
        <w:rPr>
          <w:sz w:val="14"/>
          <w:szCs w:val="14"/>
        </w:rPr>
        <w:br/>
        <w:t>REGISTRO DE PREÇOS Nº 52/2015</w:t>
      </w:r>
    </w:p>
    <w:p w:rsidR="00E23D46" w:rsidRPr="00E23D46" w:rsidRDefault="00E23D46" w:rsidP="00E23D46">
      <w:pPr>
        <w:pStyle w:val="NormalWeb"/>
        <w:jc w:val="both"/>
        <w:rPr>
          <w:sz w:val="14"/>
          <w:szCs w:val="14"/>
        </w:rPr>
      </w:pPr>
      <w:r w:rsidRPr="00E23D46">
        <w:rPr>
          <w:sz w:val="14"/>
          <w:szCs w:val="14"/>
        </w:rPr>
        <w:t>Aos dias trinta e um do mês de julho do ano de dois mil e quinze, na sala de reunião da Comissão Permanente de Licitações da Prefeitura Municipal de Jacutinga, Estado de Minas Gerais, localizada na Praça dos Andradas, s/n, o Município de Jacutinga e a empresa Lab Mig Equipamentos de Análise Clinica Ltda cadastrada no CNPJ nº 16.541.960/0001-07 situada a Av. Barão Homem de Melo nº 4386, 2º andar no bairro Estoril na cidade de Belo Horizonte estado de Minas Gerais representada neste ato por Renata Amaral Fernandes Oliver portadora do CPF nº 000.016.016-44,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773"/>
        <w:gridCol w:w="1091"/>
        <w:gridCol w:w="666"/>
        <w:gridCol w:w="280"/>
        <w:gridCol w:w="914"/>
        <w:gridCol w:w="690"/>
      </w:tblGrid>
      <w:tr w:rsidR="00E23D46" w:rsidRPr="00E23D46" w:rsidTr="00E23D46">
        <w:trPr>
          <w:trHeight w:val="452"/>
        </w:trPr>
        <w:tc>
          <w:tcPr>
            <w:tcW w:w="2408" w:type="pct"/>
            <w:tcBorders>
              <w:top w:val="single" w:sz="8" w:space="0" w:color="000000"/>
              <w:left w:val="single" w:sz="8" w:space="0" w:color="000000"/>
              <w:bottom w:val="single" w:sz="8" w:space="0" w:color="000000"/>
              <w:right w:val="single" w:sz="8" w:space="0" w:color="000000"/>
            </w:tcBorders>
            <w:shd w:val="clear" w:color="auto" w:fill="EFEFFF"/>
            <w:hideMark/>
          </w:tcPr>
          <w:p w:rsidR="00E23D46" w:rsidRPr="00E23D46" w:rsidRDefault="00E23D46">
            <w:pPr>
              <w:pStyle w:val="tableparagraph"/>
              <w:spacing w:before="29" w:beforeAutospacing="0"/>
              <w:jc w:val="center"/>
              <w:rPr>
                <w:sz w:val="14"/>
                <w:szCs w:val="14"/>
              </w:rPr>
            </w:pPr>
            <w:r w:rsidRPr="00E23D46">
              <w:rPr>
                <w:rStyle w:val="Forte"/>
                <w:rFonts w:ascii="Arial" w:hAnsi="Arial" w:cs="Arial"/>
                <w:sz w:val="14"/>
                <w:szCs w:val="14"/>
              </w:rPr>
              <w:t>ITEM</w:t>
            </w:r>
          </w:p>
          <w:p w:rsidR="00E23D46" w:rsidRPr="00E23D46" w:rsidRDefault="00E23D46">
            <w:pPr>
              <w:pStyle w:val="tableparagraph"/>
              <w:spacing w:before="53" w:beforeAutospacing="0"/>
              <w:jc w:val="center"/>
              <w:rPr>
                <w:sz w:val="14"/>
                <w:szCs w:val="14"/>
              </w:rPr>
            </w:pPr>
            <w:r w:rsidRPr="00E23D46">
              <w:rPr>
                <w:rStyle w:val="Forte"/>
                <w:rFonts w:ascii="Arial" w:hAnsi="Arial" w:cs="Arial"/>
                <w:sz w:val="14"/>
                <w:szCs w:val="14"/>
              </w:rPr>
              <w:t>(Nº Item, Código e Descrição)</w:t>
            </w:r>
          </w:p>
        </w:tc>
        <w:tc>
          <w:tcPr>
            <w:tcW w:w="917"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rPr>
                <w:sz w:val="14"/>
                <w:szCs w:val="14"/>
              </w:rPr>
            </w:pPr>
            <w:r w:rsidRPr="00E23D46">
              <w:rPr>
                <w:rStyle w:val="Forte"/>
                <w:rFonts w:ascii="Arial" w:hAnsi="Arial" w:cs="Arial"/>
                <w:sz w:val="14"/>
                <w:szCs w:val="14"/>
              </w:rPr>
              <w:t>MARCA/MODELO</w:t>
            </w:r>
          </w:p>
        </w:tc>
        <w:tc>
          <w:tcPr>
            <w:tcW w:w="415"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pPr>
              <w:pStyle w:val="tableparagraph"/>
              <w:spacing w:before="29" w:beforeAutospacing="0" w:after="0" w:afterAutospacing="0"/>
              <w:ind w:left="215"/>
              <w:rPr>
                <w:sz w:val="14"/>
                <w:szCs w:val="14"/>
              </w:rPr>
            </w:pPr>
            <w:r w:rsidRPr="00E23D46">
              <w:rPr>
                <w:rStyle w:val="Forte"/>
                <w:rFonts w:ascii="Arial" w:hAnsi="Arial" w:cs="Arial"/>
                <w:sz w:val="14"/>
                <w:szCs w:val="14"/>
              </w:rPr>
              <w:t>QTD.</w:t>
            </w:r>
          </w:p>
        </w:tc>
        <w:tc>
          <w:tcPr>
            <w:tcW w:w="177"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pPr>
              <w:pStyle w:val="tableparagraph"/>
              <w:spacing w:before="29" w:beforeAutospacing="0" w:after="0" w:afterAutospacing="0"/>
              <w:ind w:left="43"/>
              <w:rPr>
                <w:sz w:val="14"/>
                <w:szCs w:val="14"/>
              </w:rPr>
            </w:pPr>
            <w:r w:rsidRPr="00E23D46">
              <w:rPr>
                <w:rStyle w:val="Forte"/>
                <w:rFonts w:ascii="Arial" w:hAnsi="Arial" w:cs="Arial"/>
                <w:sz w:val="14"/>
                <w:szCs w:val="14"/>
              </w:rPr>
              <w:t>UN.</w:t>
            </w:r>
          </w:p>
        </w:tc>
        <w:tc>
          <w:tcPr>
            <w:tcW w:w="542"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line="316" w:lineRule="auto"/>
              <w:ind w:left="153" w:right="151"/>
              <w:rPr>
                <w:sz w:val="14"/>
                <w:szCs w:val="14"/>
              </w:rPr>
            </w:pPr>
            <w:r w:rsidRPr="00E23D46">
              <w:rPr>
                <w:rStyle w:val="Forte"/>
                <w:rFonts w:ascii="Arial" w:hAnsi="Arial" w:cs="Arial"/>
                <w:sz w:val="14"/>
                <w:szCs w:val="14"/>
              </w:rPr>
              <w:t>VALOR UNITÁRIO</w:t>
            </w:r>
          </w:p>
        </w:tc>
        <w:tc>
          <w:tcPr>
            <w:tcW w:w="542" w:type="pct"/>
            <w:tcBorders>
              <w:top w:val="single" w:sz="8" w:space="0" w:color="auto"/>
              <w:left w:val="nil"/>
              <w:bottom w:val="single" w:sz="8" w:space="0" w:color="auto"/>
              <w:right w:val="single" w:sz="8" w:space="0" w:color="auto"/>
            </w:tcBorders>
            <w:shd w:val="clear" w:color="auto" w:fill="EFEFFF"/>
            <w:hideMark/>
          </w:tcPr>
          <w:p w:rsidR="00E23D46" w:rsidRPr="00E23D46" w:rsidRDefault="00E23D46" w:rsidP="00E23D46">
            <w:pPr>
              <w:pStyle w:val="tableparagraph"/>
              <w:spacing w:before="29" w:beforeAutospacing="0" w:after="0" w:afterAutospacing="0" w:line="316" w:lineRule="auto"/>
              <w:ind w:right="245"/>
              <w:rPr>
                <w:sz w:val="14"/>
                <w:szCs w:val="14"/>
              </w:rPr>
            </w:pPr>
            <w:r w:rsidRPr="00E23D46">
              <w:rPr>
                <w:rStyle w:val="Forte"/>
                <w:rFonts w:ascii="Arial" w:hAnsi="Arial" w:cs="Arial"/>
                <w:sz w:val="14"/>
                <w:szCs w:val="14"/>
              </w:rPr>
              <w:t>VALOR TOTAL</w:t>
            </w:r>
          </w:p>
        </w:tc>
      </w:tr>
      <w:tr w:rsidR="00E23D46" w:rsidRPr="00E23D46" w:rsidTr="00E23D46">
        <w:trPr>
          <w:trHeight w:val="238"/>
        </w:trPr>
        <w:tc>
          <w:tcPr>
            <w:tcW w:w="2408" w:type="pct"/>
            <w:tcBorders>
              <w:top w:val="nil"/>
              <w:left w:val="single" w:sz="8" w:space="0" w:color="auto"/>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007 - (036424) REAGENTE PCR</w:t>
            </w:r>
          </w:p>
        </w:tc>
        <w:tc>
          <w:tcPr>
            <w:tcW w:w="91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56"/>
              <w:rPr>
                <w:sz w:val="14"/>
                <w:szCs w:val="14"/>
              </w:rPr>
            </w:pPr>
            <w:r w:rsidRPr="00E23D46">
              <w:rPr>
                <w:rFonts w:ascii="Arial" w:hAnsi="Arial" w:cs="Arial"/>
                <w:sz w:val="14"/>
                <w:szCs w:val="14"/>
              </w:rPr>
              <w:t>IN VITRO/HUMAM</w:t>
            </w:r>
          </w:p>
        </w:tc>
        <w:tc>
          <w:tcPr>
            <w:tcW w:w="415"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202"/>
              <w:rPr>
                <w:sz w:val="14"/>
                <w:szCs w:val="14"/>
              </w:rPr>
            </w:pPr>
            <w:r w:rsidRPr="00E23D46">
              <w:rPr>
                <w:rFonts w:ascii="Arial" w:hAnsi="Arial" w:cs="Arial"/>
                <w:sz w:val="14"/>
                <w:szCs w:val="14"/>
              </w:rPr>
              <w:t>50.0000</w:t>
            </w:r>
          </w:p>
        </w:tc>
        <w:tc>
          <w:tcPr>
            <w:tcW w:w="177"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70"/>
              <w:rPr>
                <w:sz w:val="14"/>
                <w:szCs w:val="14"/>
              </w:rPr>
            </w:pPr>
            <w:r w:rsidRPr="00E23D46">
              <w:rPr>
                <w:rFonts w:ascii="Arial" w:hAnsi="Arial" w:cs="Arial"/>
                <w:sz w:val="14"/>
                <w:szCs w:val="14"/>
              </w:rPr>
              <w:t>FR</w:t>
            </w:r>
          </w:p>
        </w:tc>
        <w:tc>
          <w:tcPr>
            <w:tcW w:w="542" w:type="pct"/>
            <w:tcBorders>
              <w:top w:val="nil"/>
              <w:left w:val="nil"/>
              <w:bottom w:val="single" w:sz="8" w:space="0" w:color="auto"/>
              <w:right w:val="single" w:sz="8" w:space="0" w:color="auto"/>
            </w:tcBorders>
            <w:hideMark/>
          </w:tcPr>
          <w:p w:rsidR="00E23D46" w:rsidRPr="00E23D46" w:rsidRDefault="00E23D46">
            <w:pPr>
              <w:pStyle w:val="tableparagraph"/>
              <w:spacing w:before="29" w:beforeAutospacing="0" w:after="0" w:afterAutospacing="0"/>
              <w:ind w:left="421"/>
              <w:rPr>
                <w:sz w:val="14"/>
                <w:szCs w:val="14"/>
              </w:rPr>
            </w:pPr>
            <w:r w:rsidRPr="00E23D46">
              <w:rPr>
                <w:rFonts w:ascii="Arial" w:hAnsi="Arial" w:cs="Arial"/>
                <w:sz w:val="14"/>
                <w:szCs w:val="14"/>
              </w:rPr>
              <w:t>37,9000</w:t>
            </w:r>
          </w:p>
        </w:tc>
        <w:tc>
          <w:tcPr>
            <w:tcW w:w="542" w:type="pct"/>
            <w:tcBorders>
              <w:top w:val="nil"/>
              <w:left w:val="nil"/>
              <w:bottom w:val="single" w:sz="8" w:space="0" w:color="auto"/>
              <w:right w:val="single" w:sz="8" w:space="0" w:color="auto"/>
            </w:tcBorders>
            <w:hideMark/>
          </w:tcPr>
          <w:p w:rsidR="00E23D46" w:rsidRPr="00E23D46" w:rsidRDefault="00E23D46" w:rsidP="00E23D46">
            <w:pPr>
              <w:pStyle w:val="tableparagraph"/>
              <w:spacing w:before="29" w:beforeAutospacing="0" w:after="0" w:afterAutospacing="0"/>
              <w:rPr>
                <w:sz w:val="14"/>
                <w:szCs w:val="14"/>
              </w:rPr>
            </w:pPr>
            <w:r w:rsidRPr="00E23D46">
              <w:rPr>
                <w:rFonts w:ascii="Arial" w:hAnsi="Arial" w:cs="Arial"/>
                <w:sz w:val="14"/>
                <w:szCs w:val="14"/>
              </w:rPr>
              <w:t>1.895,00</w:t>
            </w:r>
          </w:p>
        </w:tc>
      </w:tr>
    </w:tbl>
    <w:p w:rsidR="00E23D46" w:rsidRPr="00E23D46" w:rsidRDefault="00E23D46" w:rsidP="00E23D46">
      <w:pPr>
        <w:pStyle w:val="NormalWeb"/>
        <w:rPr>
          <w:sz w:val="14"/>
          <w:szCs w:val="14"/>
        </w:rPr>
      </w:pPr>
      <w:r w:rsidRPr="00E23D46">
        <w:rPr>
          <w:rFonts w:ascii="Tahoma" w:hAnsi="Tahoma" w:cs="Tahoma"/>
          <w:sz w:val="14"/>
          <w:szCs w:val="14"/>
        </w:rPr>
        <w:t>No valor total de R$ 1.895,00</w:t>
      </w:r>
    </w:p>
    <w:p w:rsidR="00E23D46" w:rsidRPr="00E23D46" w:rsidRDefault="00E23D46" w:rsidP="00E23D46">
      <w:pPr>
        <w:pStyle w:val="NormalWeb"/>
        <w:rPr>
          <w:sz w:val="14"/>
          <w:szCs w:val="14"/>
        </w:rPr>
      </w:pPr>
      <w:r w:rsidRPr="00E23D46">
        <w:rPr>
          <w:sz w:val="14"/>
          <w:szCs w:val="14"/>
        </w:rPr>
        <w:br/>
        <w:t>Fica declarado que o preço registrado na presente Ata é válido até 31/07/2016 Nada mais havendo a ser declarado, foi encerrada a presente Ata que, após lida e aprovada, segue assinada pelas partes.</w:t>
      </w:r>
    </w:p>
    <w:p w:rsidR="00E23D46" w:rsidRPr="00E23D46" w:rsidRDefault="00E23D46" w:rsidP="00E23D46">
      <w:pPr>
        <w:pStyle w:val="NormalWeb"/>
        <w:rPr>
          <w:sz w:val="14"/>
          <w:szCs w:val="14"/>
        </w:rPr>
      </w:pPr>
      <w:r w:rsidRPr="00E23D46">
        <w:rPr>
          <w:sz w:val="14"/>
          <w:szCs w:val="14"/>
        </w:rPr>
        <w:t>Jacutinga, 31 de Julho de 2015.</w:t>
      </w:r>
    </w:p>
    <w:p w:rsidR="00E23D46" w:rsidRPr="00E23D46" w:rsidRDefault="00E23D46" w:rsidP="00E23D46">
      <w:pPr>
        <w:pStyle w:val="NormalWeb"/>
        <w:rPr>
          <w:sz w:val="14"/>
          <w:szCs w:val="14"/>
        </w:rPr>
      </w:pPr>
      <w:r w:rsidRPr="00E23D46">
        <w:rPr>
          <w:sz w:val="14"/>
          <w:szCs w:val="14"/>
        </w:rPr>
        <w:br/>
        <w:t>RODNEI FRANCISCO DE OLIVEIRA</w:t>
      </w:r>
      <w:r w:rsidRPr="00E23D46">
        <w:rPr>
          <w:sz w:val="14"/>
          <w:szCs w:val="14"/>
        </w:rPr>
        <w:br/>
        <w:t>Pregoeiro</w:t>
      </w:r>
      <w:r w:rsidRPr="00E23D46">
        <w:rPr>
          <w:sz w:val="14"/>
          <w:szCs w:val="14"/>
        </w:rPr>
        <w:br/>
        <w:t>CPF nº 706.274.606-15    </w:t>
      </w:r>
    </w:p>
    <w:p w:rsidR="00E23D46" w:rsidRPr="00E23D46" w:rsidRDefault="00E23D46" w:rsidP="00E23D46">
      <w:pPr>
        <w:pStyle w:val="NormalWeb"/>
        <w:rPr>
          <w:sz w:val="14"/>
          <w:szCs w:val="14"/>
        </w:rPr>
      </w:pPr>
      <w:r w:rsidRPr="00E23D46">
        <w:rPr>
          <w:sz w:val="14"/>
          <w:szCs w:val="14"/>
        </w:rPr>
        <w:t xml:space="preserve">LAB MIG EQUIPAMENTOS DE ANÁLISE CLINICA LTDA </w:t>
      </w:r>
      <w:r w:rsidRPr="00E23D46">
        <w:rPr>
          <w:sz w:val="14"/>
          <w:szCs w:val="14"/>
        </w:rPr>
        <w:br/>
        <w:t>CNPJ Nº 16.541.960/0001-07</w:t>
      </w:r>
    </w:p>
    <w:p w:rsidR="00E23D46" w:rsidRPr="00E23D46" w:rsidRDefault="00E23D46" w:rsidP="00E23D46">
      <w:pPr>
        <w:pStyle w:val="NormalWeb"/>
        <w:rPr>
          <w:sz w:val="14"/>
          <w:szCs w:val="14"/>
        </w:rPr>
      </w:pPr>
      <w:r w:rsidRPr="00E23D46">
        <w:rPr>
          <w:sz w:val="14"/>
          <w:szCs w:val="14"/>
        </w:rPr>
        <w:lastRenderedPageBreak/>
        <w:t>TESTEMUNHA</w:t>
      </w:r>
      <w:r w:rsidRPr="00E23D46">
        <w:rPr>
          <w:sz w:val="14"/>
          <w:szCs w:val="14"/>
        </w:rPr>
        <w:br/>
        <w:t>    </w:t>
      </w:r>
      <w:r w:rsidRPr="00E23D46">
        <w:rPr>
          <w:sz w:val="14"/>
          <w:szCs w:val="14"/>
        </w:rPr>
        <w:br/>
        <w:t>ELIZABETH CRISTIANE RUBIM</w:t>
      </w:r>
      <w:r w:rsidRPr="00E23D46">
        <w:rPr>
          <w:sz w:val="14"/>
          <w:szCs w:val="14"/>
        </w:rPr>
        <w:br/>
        <w:t>CPF 913.311.026-34  </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24"/>
          <w:szCs w:val="24"/>
        </w:rPr>
      </w:pPr>
      <w:r w:rsidRPr="00832966">
        <w:rPr>
          <w:rFonts w:ascii="Times New Roman" w:eastAsia="Times New Roman" w:hAnsi="Times New Roman" w:cs="Times New Roman"/>
          <w:sz w:val="24"/>
          <w:szCs w:val="24"/>
        </w:rPr>
        <w:t> </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b/>
          <w:bCs/>
          <w:sz w:val="14"/>
          <w:szCs w:val="14"/>
        </w:rPr>
        <w:t>EXTRATO DE PUBLICAÇÃO</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PREFEITURA MUNICIPAL DE JACUTINGA/MG – EXTRATO DE CONTRATO - PROCESSO Nº 316/2015 – PREGÃO PRESENCIAL N° 057/2015 - OBJETO: REGISTRO DE PREÇOS DE PREÇOS DE MEDICAMENTOS ÉTICOS E GENÉRICOS PARA A SECRETARIA DE SAÚDE.   – CONTRATO N° 366/2015 ATA DE REGISTRO Nº A066/2015 DA EMPRESA ACÁCIA COMERCIO DE MEDICAMENTOS LTDA, CNPJ Nº 03.945.035/0001-91, DESCONTO NA TABELA ABCFARMA GENÉRICO NO DESCONTO DE 79% SETENTA E NOVE POR CENTO. NO VALOR ESTIMADO DE R$ 250.00,00 (DUZENTOS E CINQÜENTA MIL REAIS- PRAZO: 31.12.2015 (TODAVIA, A CONTRATADA VINCULADA AO PRAZO DE VALIDADE DA ATA DE REGISTRO DE PREÇOS, PARA FINS DE CONTRATAÇÃO QUE, NO CASO, É DE UM ANO) – ASS.: 28.07.2015 – FICHA ORÇAMENTÁRIA (286)  020804 103010007 2.042 339032- NOÉ FRANCISCO RODRIGUES – PREFEITO MUNICIPAL.</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b/>
          <w:bCs/>
          <w:sz w:val="14"/>
          <w:szCs w:val="14"/>
        </w:rPr>
        <w:t>ATA DE REGISTRO DE PREÇOS Nº A066/2015</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PROCESSO LICITATÓRIO Nº 316/2015</w:t>
      </w:r>
      <w:r w:rsidRPr="00832966">
        <w:rPr>
          <w:rFonts w:ascii="Times New Roman" w:eastAsia="Times New Roman" w:hAnsi="Times New Roman" w:cs="Times New Roman"/>
          <w:sz w:val="14"/>
          <w:szCs w:val="14"/>
        </w:rPr>
        <w:br/>
        <w:t>PREGÃO PRESENCIAL Nº 57/2015</w:t>
      </w:r>
      <w:r w:rsidRPr="00832966">
        <w:rPr>
          <w:rFonts w:ascii="Times New Roman" w:eastAsia="Times New Roman" w:hAnsi="Times New Roman" w:cs="Times New Roman"/>
          <w:sz w:val="14"/>
          <w:szCs w:val="14"/>
        </w:rPr>
        <w:br/>
        <w:t>REGISTRO DE PREÇOS Nº 46/2015</w:t>
      </w:r>
    </w:p>
    <w:p w:rsid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Aos dias vinte e oito do mês de Julho do ano de dois mil e quinze na sala de reunião da Comissão Permanente de Licitações da Prefeitura Municipal de Jacutinga, Estado de Minas Gerais, localizada na Praça dos Andradas, s/n, o Município de Jacutinga e a empresa Acacia Comercio de Medicamentos Ltda cadastrada com o CNPJ nº 03.945.035/0001-91 situada a Rua Joaquim Paraguai nº 114 no bairro Vila Izabel na cidade de Varginha do estado de Minas Gerais, neste ato representada pelo Sr. Jose Maria Nogueira portador do CPF nº 171.445.586-68,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1210"/>
        <w:gridCol w:w="521"/>
        <w:gridCol w:w="567"/>
        <w:gridCol w:w="693"/>
        <w:gridCol w:w="607"/>
        <w:gridCol w:w="607"/>
      </w:tblGrid>
      <w:tr w:rsidR="00832966" w:rsidRPr="00832966" w:rsidTr="00832966">
        <w:tc>
          <w:tcPr>
            <w:tcW w:w="4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Item</w:t>
            </w:r>
          </w:p>
        </w:tc>
        <w:tc>
          <w:tcPr>
            <w:tcW w:w="13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Descrição</w:t>
            </w:r>
          </w:p>
        </w:tc>
        <w:tc>
          <w:tcPr>
            <w:tcW w:w="5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Código</w:t>
            </w: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Unidade</w:t>
            </w:r>
          </w:p>
        </w:tc>
        <w:tc>
          <w:tcPr>
            <w:tcW w:w="7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Quantidade</w:t>
            </w:r>
          </w:p>
        </w:tc>
        <w:tc>
          <w:tcPr>
            <w:tcW w:w="6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Desconto (Preço de Fábrica)</w:t>
            </w:r>
          </w:p>
        </w:tc>
        <w:tc>
          <w:tcPr>
            <w:tcW w:w="6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Desconto por extenso</w:t>
            </w:r>
          </w:p>
        </w:tc>
      </w:tr>
      <w:tr w:rsidR="00832966" w:rsidRPr="00832966" w:rsidTr="00832966">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01</w:t>
            </w:r>
          </w:p>
        </w:tc>
        <w:tc>
          <w:tcPr>
            <w:tcW w:w="1312"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xml:space="preserve">MEDIC. TAB. ABCFARMA GENERICO                 </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tabela medicamentos genericos da associacao brasileira do comercio farmaceutico (abcfarma)</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33518</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Unidade</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01</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36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79,000%</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Setenta e nove por cento</w:t>
            </w:r>
          </w:p>
        </w:tc>
      </w:tr>
      <w:tr w:rsidR="00832966" w:rsidRPr="00832966" w:rsidTr="00832966">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02</w:t>
            </w:r>
          </w:p>
        </w:tc>
        <w:tc>
          <w:tcPr>
            <w:tcW w:w="1312"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xml:space="preserve">MEDICAMENTOS TABELA </w:t>
            </w:r>
            <w:r w:rsidRPr="00832966">
              <w:rPr>
                <w:rFonts w:ascii="Times New Roman" w:eastAsia="Times New Roman" w:hAnsi="Times New Roman" w:cs="Times New Roman"/>
                <w:sz w:val="14"/>
                <w:szCs w:val="14"/>
              </w:rPr>
              <w:lastRenderedPageBreak/>
              <w:t xml:space="preserve">ABCFARMA                 </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xml:space="preserve">eticos tabela medicamentos eticos da associacao     </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lastRenderedPageBreak/>
              <w:t>15493</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Unidade</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01</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N/C</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N/C</w:t>
            </w:r>
          </w:p>
        </w:tc>
      </w:tr>
    </w:tbl>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lastRenderedPageBreak/>
        <w:br/>
        <w:t>Fica declarado que o preço registrado na presente Ata é válido até 28/07/2015 Nada mais havendo a ser declarado, foi encerrada a presente Ata que, após lida e aprovada, segue assinada pelas partes.</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Jacutinga, 28 de Julho de 2015.</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RODNEI FRANCISCO DE OLIVEIRA</w:t>
      </w:r>
      <w:r w:rsidRPr="00832966">
        <w:rPr>
          <w:rFonts w:ascii="Times New Roman" w:eastAsia="Times New Roman" w:hAnsi="Times New Roman" w:cs="Times New Roman"/>
          <w:sz w:val="14"/>
          <w:szCs w:val="14"/>
        </w:rPr>
        <w:br/>
        <w:t>Pregoeiro</w:t>
      </w:r>
      <w:r w:rsidRPr="00832966">
        <w:rPr>
          <w:rFonts w:ascii="Times New Roman" w:eastAsia="Times New Roman" w:hAnsi="Times New Roman" w:cs="Times New Roman"/>
          <w:sz w:val="14"/>
          <w:szCs w:val="14"/>
        </w:rPr>
        <w:br/>
        <w:t>CPF nº 706.274.606-15    </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xml:space="preserve">ACACIA COMERCIO DE MEDICAMENTOS LTDA </w:t>
      </w:r>
      <w:r w:rsidRPr="00832966">
        <w:rPr>
          <w:rFonts w:ascii="Times New Roman" w:eastAsia="Times New Roman" w:hAnsi="Times New Roman" w:cs="Times New Roman"/>
          <w:sz w:val="14"/>
          <w:szCs w:val="14"/>
        </w:rPr>
        <w:br/>
        <w:t>CNPJ Nº 03.945.035/0001-91</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TESTEMUNHA</w:t>
      </w:r>
      <w:r w:rsidRPr="00832966">
        <w:rPr>
          <w:rFonts w:ascii="Times New Roman" w:eastAsia="Times New Roman" w:hAnsi="Times New Roman" w:cs="Times New Roman"/>
          <w:sz w:val="14"/>
          <w:szCs w:val="14"/>
        </w:rPr>
        <w:br/>
        <w:t>    </w:t>
      </w:r>
      <w:r w:rsidRPr="00832966">
        <w:rPr>
          <w:rFonts w:ascii="Times New Roman" w:eastAsia="Times New Roman" w:hAnsi="Times New Roman" w:cs="Times New Roman"/>
          <w:sz w:val="14"/>
          <w:szCs w:val="14"/>
        </w:rPr>
        <w:br/>
        <w:t>ELIZABETH CRISTIANE RUBIM</w:t>
      </w:r>
      <w:r w:rsidRPr="00832966">
        <w:rPr>
          <w:rFonts w:ascii="Times New Roman" w:eastAsia="Times New Roman" w:hAnsi="Times New Roman" w:cs="Times New Roman"/>
          <w:sz w:val="14"/>
          <w:szCs w:val="14"/>
        </w:rPr>
        <w:br/>
        <w:t>CPF nº 913.311.026-34  </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b/>
          <w:bCs/>
          <w:sz w:val="14"/>
          <w:szCs w:val="14"/>
        </w:rPr>
        <w:t>EXTRATO DE PUBLICAÇÃO</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PREFEITURA MUNICIPAL DE JACUTINGA/MG – EXTRATO DE CONTRATO - PROCESSO Nº 207/2015 – PREGÃO PRESENCIAL N° 030/2015 - OBJETO: REGISTRO DE PREÇOS DE SERVIÇOS DE COLETA E ANÁLISE DE ÁGUA, PARA A SECRETARIA DE OBRAS, SERVIÇOS E PLANEJAMENTO URBANO(SEOS).   –  CONTRATO N° 364/2015 ATA DE REGISTRO Nº A065/2015 DA EMPRESA ECOSYSTEM PRESERVAÇÃO DO MEIO AMBIENTE LTDA,CNPJ Nº 02.067.846/0001-74, NO VALOR DE R$ 42.200,00(quarenta e dois mil e duzentos reais). - PRAZO: 31.12.2015 (TODAVIA, A CONTRATADA VINCULADA AO PRAZO DE VALIDADE DA ATA DE REGISTRO DE PREÇOS, PARA FINS DE CONTRATAÇÃO QUE, NO CASO, É DE UM ANO) – ASS.: 30.07.2015 – FICHA ORÇAMENTÁRIA (410)  021004 175120006 2.057 339039- NOÉ FRANCISCO RODRIGUES – PREFEITO MUNICIPAL.</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b/>
          <w:bCs/>
          <w:sz w:val="14"/>
          <w:szCs w:val="14"/>
        </w:rPr>
        <w:t>ATA DE REGISTRO DE PREÇOS Nº A065/2015</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br/>
        <w:t>PROCESSO LICITATÓRIO Nº 207/2015</w:t>
      </w:r>
      <w:r w:rsidRPr="00832966">
        <w:rPr>
          <w:rFonts w:ascii="Times New Roman" w:eastAsia="Times New Roman" w:hAnsi="Times New Roman" w:cs="Times New Roman"/>
          <w:sz w:val="14"/>
          <w:szCs w:val="14"/>
        </w:rPr>
        <w:br/>
        <w:t>PREGÃO PRESENCIAL Nº 30/2015</w:t>
      </w:r>
      <w:r w:rsidRPr="00832966">
        <w:rPr>
          <w:rFonts w:ascii="Times New Roman" w:eastAsia="Times New Roman" w:hAnsi="Times New Roman" w:cs="Times New Roman"/>
          <w:sz w:val="14"/>
          <w:szCs w:val="14"/>
        </w:rPr>
        <w:br/>
        <w:t>REGISTRO DE PREÇOS Nº 21/2015</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xml:space="preserve">Aos dias trinta do mês de julho do ano de dois mil e quinze, na sala de reunião da Comissão Permanente de Licitações da Prefeitura Municipal de Jacutinga, Estado de Minas Gerais, localizada na Praça dos Andradas, s/n, o Município de Jacutinga e a empresa ECOSYSTEM PRESERVAÇÃO DO MEIO AMBIENTE LTDA cadastrada com o CNPJ nº 02.067.846/0001-74 situada a Rua Dom Pedro I nº 458 no bairro Jd Brasil na cidade de Campinas no estado de São Paulo neste ato representado pelo Sr. Gabrielle Scappini portador do </w:t>
      </w:r>
      <w:r w:rsidRPr="00832966">
        <w:rPr>
          <w:rFonts w:ascii="Times New Roman" w:eastAsia="Times New Roman" w:hAnsi="Times New Roman" w:cs="Times New Roman"/>
          <w:sz w:val="14"/>
          <w:szCs w:val="14"/>
        </w:rPr>
        <w:lastRenderedPageBreak/>
        <w:t>CPF nº 021.697.118-72,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jc w:val="center"/>
        <w:tblCellMar>
          <w:left w:w="0" w:type="dxa"/>
          <w:right w:w="0" w:type="dxa"/>
        </w:tblCellMar>
        <w:tblLook w:val="04A0" w:firstRow="1" w:lastRow="0" w:firstColumn="1" w:lastColumn="0" w:noHBand="0" w:noVBand="1"/>
      </w:tblPr>
      <w:tblGrid>
        <w:gridCol w:w="301"/>
        <w:gridCol w:w="1610"/>
        <w:gridCol w:w="383"/>
        <w:gridCol w:w="476"/>
        <w:gridCol w:w="389"/>
        <w:gridCol w:w="367"/>
        <w:gridCol w:w="480"/>
        <w:gridCol w:w="528"/>
      </w:tblGrid>
      <w:tr w:rsidR="00832966" w:rsidRPr="00832966" w:rsidTr="00832966">
        <w:trPr>
          <w:trHeight w:val="510"/>
          <w:jc w:val="center"/>
        </w:trPr>
        <w:tc>
          <w:tcPr>
            <w:tcW w:w="278"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Arial Narrow" w:eastAsia="Times New Roman" w:hAnsi="Arial Narrow" w:cs="Times New Roman"/>
                <w:b/>
                <w:bCs/>
                <w:sz w:val="14"/>
                <w:szCs w:val="14"/>
              </w:rPr>
              <w:t>Item</w:t>
            </w:r>
          </w:p>
        </w:tc>
        <w:tc>
          <w:tcPr>
            <w:tcW w:w="215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Arial Narrow" w:eastAsia="Times New Roman" w:hAnsi="Arial Narrow" w:cs="Times New Roman"/>
                <w:b/>
                <w:bCs/>
                <w:sz w:val="14"/>
                <w:szCs w:val="14"/>
              </w:rPr>
              <w:t>Discriminação</w:t>
            </w:r>
          </w:p>
        </w:tc>
        <w:tc>
          <w:tcPr>
            <w:tcW w:w="32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Arial Narrow" w:eastAsia="Times New Roman" w:hAnsi="Arial Narrow" w:cs="Times New Roman"/>
                <w:b/>
                <w:bCs/>
                <w:sz w:val="14"/>
                <w:szCs w:val="14"/>
              </w:rPr>
              <w:t>Cód.</w:t>
            </w:r>
          </w:p>
        </w:tc>
        <w:tc>
          <w:tcPr>
            <w:tcW w:w="432"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Arial Narrow" w:eastAsia="Times New Roman" w:hAnsi="Arial Narrow" w:cs="Times New Roman"/>
                <w:b/>
                <w:bCs/>
                <w:sz w:val="14"/>
                <w:szCs w:val="14"/>
              </w:rPr>
              <w:t>Unid.</w:t>
            </w:r>
          </w:p>
        </w:tc>
        <w:tc>
          <w:tcPr>
            <w:tcW w:w="32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Arial Narrow" w:eastAsia="Times New Roman" w:hAnsi="Arial Narrow" w:cs="Times New Roman"/>
                <w:b/>
                <w:bCs/>
                <w:sz w:val="14"/>
                <w:szCs w:val="14"/>
              </w:rPr>
              <w:t>Quant.</w:t>
            </w:r>
          </w:p>
        </w:tc>
        <w:tc>
          <w:tcPr>
            <w:tcW w:w="49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Arial Narrow" w:eastAsia="Times New Roman" w:hAnsi="Arial Narrow" w:cs="Times New Roman"/>
                <w:b/>
                <w:bCs/>
                <w:sz w:val="14"/>
                <w:szCs w:val="14"/>
              </w:rPr>
              <w:t>Marca</w:t>
            </w:r>
          </w:p>
        </w:tc>
        <w:tc>
          <w:tcPr>
            <w:tcW w:w="49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Arial Narrow" w:eastAsia="Times New Roman" w:hAnsi="Arial Narrow" w:cs="Times New Roman"/>
                <w:b/>
                <w:bCs/>
                <w:sz w:val="14"/>
                <w:szCs w:val="14"/>
              </w:rPr>
              <w:t>Preço Unitário</w:t>
            </w:r>
          </w:p>
        </w:tc>
        <w:tc>
          <w:tcPr>
            <w:tcW w:w="49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Arial Narrow" w:eastAsia="Times New Roman" w:hAnsi="Arial Narrow" w:cs="Times New Roman"/>
                <w:b/>
                <w:bCs/>
                <w:sz w:val="14"/>
                <w:szCs w:val="14"/>
              </w:rPr>
              <w:t>Preço Total</w:t>
            </w:r>
          </w:p>
        </w:tc>
      </w:tr>
      <w:tr w:rsidR="00832966" w:rsidRPr="00832966" w:rsidTr="00832966">
        <w:trPr>
          <w:trHeight w:val="300"/>
          <w:jc w:val="center"/>
        </w:trPr>
        <w:tc>
          <w:tcPr>
            <w:tcW w:w="27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1</w:t>
            </w:r>
          </w:p>
        </w:tc>
        <w:tc>
          <w:tcPr>
            <w:tcW w:w="21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Calibri" w:eastAsia="Times New Roman" w:hAnsi="Calibri" w:cs="Calibri"/>
                <w:sz w:val="14"/>
                <w:szCs w:val="14"/>
              </w:rPr>
              <w:t xml:space="preserve">ANALISE DE CLORO                   </w:t>
            </w:r>
          </w:p>
        </w:tc>
        <w:tc>
          <w:tcPr>
            <w:tcW w:w="329"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37778</w:t>
            </w:r>
          </w:p>
        </w:tc>
        <w:tc>
          <w:tcPr>
            <w:tcW w:w="432"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SERVICO</w:t>
            </w:r>
          </w:p>
        </w:tc>
        <w:tc>
          <w:tcPr>
            <w:tcW w:w="329"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240</w:t>
            </w:r>
          </w:p>
        </w:tc>
        <w:tc>
          <w:tcPr>
            <w:tcW w:w="49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49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19,00</w:t>
            </w:r>
          </w:p>
        </w:tc>
        <w:tc>
          <w:tcPr>
            <w:tcW w:w="49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4.560,00</w:t>
            </w:r>
          </w:p>
        </w:tc>
      </w:tr>
      <w:tr w:rsidR="00832966" w:rsidRPr="00832966" w:rsidTr="00832966">
        <w:trPr>
          <w:trHeight w:val="300"/>
          <w:jc w:val="center"/>
        </w:trPr>
        <w:tc>
          <w:tcPr>
            <w:tcW w:w="278" w:type="pct"/>
            <w:tcBorders>
              <w:top w:val="nil"/>
              <w:left w:val="single" w:sz="8" w:space="0" w:color="auto"/>
              <w:bottom w:val="nil"/>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2</w:t>
            </w:r>
          </w:p>
        </w:tc>
        <w:tc>
          <w:tcPr>
            <w:tcW w:w="2150" w:type="pct"/>
            <w:tcBorders>
              <w:top w:val="nil"/>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Calibri" w:eastAsia="Times New Roman" w:hAnsi="Calibri" w:cs="Calibri"/>
                <w:sz w:val="14"/>
                <w:szCs w:val="14"/>
              </w:rPr>
              <w:t xml:space="preserve">ANALISE DE COR                     </w:t>
            </w:r>
          </w:p>
        </w:tc>
        <w:tc>
          <w:tcPr>
            <w:tcW w:w="329" w:type="pct"/>
            <w:tcBorders>
              <w:top w:val="nil"/>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37756</w:t>
            </w:r>
          </w:p>
        </w:tc>
        <w:tc>
          <w:tcPr>
            <w:tcW w:w="432" w:type="pct"/>
            <w:tcBorders>
              <w:top w:val="nil"/>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SERVICO</w:t>
            </w:r>
          </w:p>
        </w:tc>
        <w:tc>
          <w:tcPr>
            <w:tcW w:w="329" w:type="pct"/>
            <w:tcBorders>
              <w:top w:val="nil"/>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240</w:t>
            </w:r>
          </w:p>
        </w:tc>
        <w:tc>
          <w:tcPr>
            <w:tcW w:w="494" w:type="pct"/>
            <w:tcBorders>
              <w:top w:val="nil"/>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494" w:type="pct"/>
            <w:tcBorders>
              <w:top w:val="nil"/>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18,00</w:t>
            </w:r>
          </w:p>
        </w:tc>
        <w:tc>
          <w:tcPr>
            <w:tcW w:w="494" w:type="pct"/>
            <w:tcBorders>
              <w:top w:val="nil"/>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4.320,00</w:t>
            </w:r>
          </w:p>
        </w:tc>
      </w:tr>
      <w:tr w:rsidR="00832966" w:rsidRPr="00832966" w:rsidTr="00832966">
        <w:trPr>
          <w:trHeight w:val="300"/>
          <w:jc w:val="center"/>
        </w:trPr>
        <w:tc>
          <w:tcPr>
            <w:tcW w:w="278" w:type="pct"/>
            <w:tcBorders>
              <w:top w:val="single" w:sz="8" w:space="0" w:color="auto"/>
              <w:left w:val="single" w:sz="8" w:space="0" w:color="auto"/>
              <w:bottom w:val="nil"/>
              <w:right w:val="nil"/>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w:t>
            </w:r>
          </w:p>
        </w:tc>
        <w:tc>
          <w:tcPr>
            <w:tcW w:w="2150"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Calibri" w:eastAsia="Times New Roman" w:hAnsi="Calibri" w:cs="Calibri"/>
                <w:sz w:val="14"/>
                <w:szCs w:val="14"/>
              </w:rPr>
              <w:t xml:space="preserve">ANEXO VII DESINFETANTES E         </w:t>
            </w:r>
          </w:p>
        </w:tc>
        <w:tc>
          <w:tcPr>
            <w:tcW w:w="329" w:type="pct"/>
            <w:tcBorders>
              <w:top w:val="single" w:sz="8" w:space="0" w:color="auto"/>
              <w:left w:val="nil"/>
              <w:bottom w:val="nil"/>
              <w:right w:val="nil"/>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37760</w:t>
            </w:r>
          </w:p>
        </w:tc>
        <w:tc>
          <w:tcPr>
            <w:tcW w:w="43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SERVICO</w:t>
            </w:r>
          </w:p>
        </w:tc>
        <w:tc>
          <w:tcPr>
            <w:tcW w:w="329" w:type="pct"/>
            <w:tcBorders>
              <w:top w:val="single" w:sz="8" w:space="0" w:color="auto"/>
              <w:left w:val="nil"/>
              <w:bottom w:val="nil"/>
              <w:right w:val="nil"/>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8</w:t>
            </w:r>
          </w:p>
        </w:tc>
        <w:tc>
          <w:tcPr>
            <w:tcW w:w="494"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494"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370,00</w:t>
            </w:r>
          </w:p>
        </w:tc>
        <w:tc>
          <w:tcPr>
            <w:tcW w:w="494"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2.960,00</w:t>
            </w:r>
          </w:p>
        </w:tc>
      </w:tr>
      <w:tr w:rsidR="00832966" w:rsidRPr="00832966" w:rsidTr="00832966">
        <w:trPr>
          <w:trHeight w:val="300"/>
          <w:jc w:val="center"/>
        </w:trPr>
        <w:tc>
          <w:tcPr>
            <w:tcW w:w="278" w:type="pct"/>
            <w:tcBorders>
              <w:top w:val="nil"/>
              <w:left w:val="single" w:sz="8" w:space="0" w:color="auto"/>
              <w:bottom w:val="single" w:sz="8" w:space="0" w:color="auto"/>
              <w:right w:val="nil"/>
            </w:tcBorders>
            <w:noWrap/>
            <w:tcMar>
              <w:top w:w="0" w:type="dxa"/>
              <w:left w:w="70" w:type="dxa"/>
              <w:bottom w:w="0" w:type="dxa"/>
              <w:right w:w="70" w:type="dxa"/>
            </w:tcMar>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21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Calibri" w:eastAsia="Times New Roman" w:hAnsi="Calibri" w:cs="Calibri"/>
                <w:sz w:val="14"/>
                <w:szCs w:val="14"/>
              </w:rPr>
              <w:t>produtos secundarios da desinfeccao</w:t>
            </w:r>
          </w:p>
        </w:tc>
        <w:tc>
          <w:tcPr>
            <w:tcW w:w="329" w:type="pct"/>
            <w:tcBorders>
              <w:top w:val="nil"/>
              <w:left w:val="nil"/>
              <w:bottom w:val="single" w:sz="8" w:space="0" w:color="auto"/>
              <w:right w:val="nil"/>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     </w:t>
            </w:r>
          </w:p>
        </w:tc>
        <w:tc>
          <w:tcPr>
            <w:tcW w:w="43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       </w:t>
            </w:r>
          </w:p>
        </w:tc>
        <w:tc>
          <w:tcPr>
            <w:tcW w:w="329" w:type="pct"/>
            <w:tcBorders>
              <w:top w:val="nil"/>
              <w:left w:val="nil"/>
              <w:bottom w:val="single" w:sz="8" w:space="0" w:color="auto"/>
              <w:right w:val="nil"/>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        </w:t>
            </w:r>
          </w:p>
        </w:tc>
        <w:tc>
          <w:tcPr>
            <w:tcW w:w="49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r>
      <w:tr w:rsidR="00832966" w:rsidRPr="00832966" w:rsidTr="00832966">
        <w:trPr>
          <w:trHeight w:val="300"/>
          <w:jc w:val="center"/>
        </w:trPr>
        <w:tc>
          <w:tcPr>
            <w:tcW w:w="278"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4</w:t>
            </w:r>
          </w:p>
        </w:tc>
        <w:tc>
          <w:tcPr>
            <w:tcW w:w="21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Calibri" w:eastAsia="Times New Roman" w:hAnsi="Calibri" w:cs="Calibri"/>
                <w:sz w:val="14"/>
                <w:szCs w:val="14"/>
              </w:rPr>
              <w:t xml:space="preserve">COLIFORMES TOTAIS                 </w:t>
            </w:r>
          </w:p>
        </w:tc>
        <w:tc>
          <w:tcPr>
            <w:tcW w:w="3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37757</w:t>
            </w:r>
          </w:p>
        </w:tc>
        <w:tc>
          <w:tcPr>
            <w:tcW w:w="4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SERVICO</w:t>
            </w:r>
          </w:p>
        </w:tc>
        <w:tc>
          <w:tcPr>
            <w:tcW w:w="3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360</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50,00</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18.000,00</w:t>
            </w:r>
          </w:p>
        </w:tc>
      </w:tr>
      <w:tr w:rsidR="00832966" w:rsidRPr="00832966" w:rsidTr="00832966">
        <w:trPr>
          <w:trHeight w:val="300"/>
          <w:jc w:val="center"/>
        </w:trPr>
        <w:tc>
          <w:tcPr>
            <w:tcW w:w="278"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5</w:t>
            </w:r>
          </w:p>
        </w:tc>
        <w:tc>
          <w:tcPr>
            <w:tcW w:w="21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Calibri" w:eastAsia="Times New Roman" w:hAnsi="Calibri" w:cs="Calibri"/>
                <w:sz w:val="14"/>
                <w:szCs w:val="14"/>
              </w:rPr>
              <w:t xml:space="preserve">PARAMETROS PORTARIA 2.914/11       </w:t>
            </w:r>
          </w:p>
        </w:tc>
        <w:tc>
          <w:tcPr>
            <w:tcW w:w="3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37761</w:t>
            </w:r>
          </w:p>
        </w:tc>
        <w:tc>
          <w:tcPr>
            <w:tcW w:w="4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SERVICO</w:t>
            </w:r>
          </w:p>
        </w:tc>
        <w:tc>
          <w:tcPr>
            <w:tcW w:w="3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4</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1.950,00</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7.800,00</w:t>
            </w:r>
          </w:p>
        </w:tc>
      </w:tr>
      <w:tr w:rsidR="00832966" w:rsidRPr="00832966" w:rsidTr="00832966">
        <w:trPr>
          <w:trHeight w:val="300"/>
          <w:jc w:val="center"/>
        </w:trPr>
        <w:tc>
          <w:tcPr>
            <w:tcW w:w="278"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6</w:t>
            </w:r>
          </w:p>
        </w:tc>
        <w:tc>
          <w:tcPr>
            <w:tcW w:w="215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Calibri" w:eastAsia="Times New Roman" w:hAnsi="Calibri" w:cs="Calibri"/>
                <w:sz w:val="14"/>
                <w:szCs w:val="14"/>
              </w:rPr>
              <w:t xml:space="preserve">TUBIRDEZ                           </w:t>
            </w:r>
          </w:p>
        </w:tc>
        <w:tc>
          <w:tcPr>
            <w:tcW w:w="3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37759</w:t>
            </w:r>
          </w:p>
        </w:tc>
        <w:tc>
          <w:tcPr>
            <w:tcW w:w="4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SERVICO</w:t>
            </w:r>
          </w:p>
        </w:tc>
        <w:tc>
          <w:tcPr>
            <w:tcW w:w="3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240</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after="0"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19,00</w:t>
            </w:r>
          </w:p>
        </w:tc>
        <w:tc>
          <w:tcPr>
            <w:tcW w:w="49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32966" w:rsidRPr="00832966" w:rsidRDefault="00832966" w:rsidP="00832966">
            <w:pPr>
              <w:spacing w:before="100" w:beforeAutospacing="1" w:after="100" w:afterAutospacing="1" w:line="240" w:lineRule="auto"/>
              <w:jc w:val="center"/>
              <w:rPr>
                <w:rFonts w:ascii="Times New Roman" w:eastAsia="Times New Roman" w:hAnsi="Times New Roman" w:cs="Times New Roman"/>
                <w:sz w:val="14"/>
                <w:szCs w:val="14"/>
              </w:rPr>
            </w:pPr>
            <w:r w:rsidRPr="00832966">
              <w:rPr>
                <w:rFonts w:ascii="Calibri" w:eastAsia="Times New Roman" w:hAnsi="Calibri" w:cs="Calibri"/>
                <w:sz w:val="14"/>
                <w:szCs w:val="14"/>
              </w:rPr>
              <w:t>4.560,00</w:t>
            </w:r>
          </w:p>
        </w:tc>
      </w:tr>
    </w:tbl>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No valor total de R$ 42.200,00</w:t>
      </w:r>
    </w:p>
    <w:p w:rsidR="00832966" w:rsidRPr="00832966" w:rsidRDefault="00832966" w:rsidP="00832966">
      <w:pPr>
        <w:spacing w:before="100" w:beforeAutospacing="1" w:after="100" w:afterAutospacing="1" w:line="240" w:lineRule="auto"/>
        <w:jc w:val="both"/>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br/>
        <w:t>Fica declarado que o preço registrado na presente Ata é válido até 30/07/2016 Nada mais havendo a ser declarado, foi encerrada a presente Ata que, após lida e aprovada, segue assinada pelas partes.</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br/>
        <w:t>Jacutinga, 30 de Julho de 2015.</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br/>
        <w:t>RODNEI FRANCISCO DE OLIVEIRA</w:t>
      </w:r>
      <w:r w:rsidRPr="00832966">
        <w:rPr>
          <w:rFonts w:ascii="Times New Roman" w:eastAsia="Times New Roman" w:hAnsi="Times New Roman" w:cs="Times New Roman"/>
          <w:sz w:val="14"/>
          <w:szCs w:val="14"/>
        </w:rPr>
        <w:br/>
        <w:t>Pregoeiro</w:t>
      </w:r>
      <w:r w:rsidRPr="00832966">
        <w:rPr>
          <w:rFonts w:ascii="Times New Roman" w:eastAsia="Times New Roman" w:hAnsi="Times New Roman" w:cs="Times New Roman"/>
          <w:sz w:val="14"/>
          <w:szCs w:val="14"/>
        </w:rPr>
        <w:br/>
        <w:t>CPF nº 706.274.606-15    </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 xml:space="preserve">ECOSYSTEM PRESERVAÇÃO DO MEIO AMBIENTE LTDA </w:t>
      </w:r>
      <w:r w:rsidRPr="00832966">
        <w:rPr>
          <w:rFonts w:ascii="Times New Roman" w:eastAsia="Times New Roman" w:hAnsi="Times New Roman" w:cs="Times New Roman"/>
          <w:sz w:val="14"/>
          <w:szCs w:val="14"/>
        </w:rPr>
        <w:br/>
        <w:t> CNPJ nº 02.067.846/0001-74</w:t>
      </w:r>
    </w:p>
    <w:p w:rsidR="00832966" w:rsidRPr="00832966" w:rsidRDefault="00832966" w:rsidP="00832966">
      <w:pPr>
        <w:spacing w:before="100" w:beforeAutospacing="1" w:after="100" w:afterAutospacing="1" w:line="240" w:lineRule="auto"/>
        <w:rPr>
          <w:rFonts w:ascii="Times New Roman" w:eastAsia="Times New Roman" w:hAnsi="Times New Roman" w:cs="Times New Roman"/>
          <w:sz w:val="14"/>
          <w:szCs w:val="14"/>
        </w:rPr>
      </w:pPr>
      <w:r w:rsidRPr="00832966">
        <w:rPr>
          <w:rFonts w:ascii="Times New Roman" w:eastAsia="Times New Roman" w:hAnsi="Times New Roman" w:cs="Times New Roman"/>
          <w:sz w:val="14"/>
          <w:szCs w:val="14"/>
        </w:rPr>
        <w:t>TESTEMUNHA</w:t>
      </w:r>
      <w:r w:rsidRPr="00832966">
        <w:rPr>
          <w:rFonts w:ascii="Times New Roman" w:eastAsia="Times New Roman" w:hAnsi="Times New Roman" w:cs="Times New Roman"/>
          <w:sz w:val="14"/>
          <w:szCs w:val="14"/>
        </w:rPr>
        <w:br/>
        <w:t>    </w:t>
      </w:r>
      <w:r w:rsidRPr="00832966">
        <w:rPr>
          <w:rFonts w:ascii="Times New Roman" w:eastAsia="Times New Roman" w:hAnsi="Times New Roman" w:cs="Times New Roman"/>
          <w:sz w:val="14"/>
          <w:szCs w:val="14"/>
        </w:rPr>
        <w:br/>
        <w:t>ELIZABETH CRISTIANE RUBIM</w:t>
      </w:r>
      <w:r w:rsidRPr="00832966">
        <w:rPr>
          <w:rFonts w:ascii="Times New Roman" w:eastAsia="Times New Roman" w:hAnsi="Times New Roman" w:cs="Times New Roman"/>
          <w:sz w:val="14"/>
          <w:szCs w:val="14"/>
        </w:rPr>
        <w:br/>
        <w:t>CPF 913.311.026-34  </w:t>
      </w:r>
    </w:p>
    <w:p w:rsidR="00E23D46" w:rsidRDefault="00E23D46" w:rsidP="00E23D46">
      <w:pPr>
        <w:pStyle w:val="NormalWeb"/>
        <w:jc w:val="both"/>
        <w:rPr>
          <w:sz w:val="14"/>
          <w:szCs w:val="14"/>
        </w:rPr>
      </w:pPr>
      <w:r w:rsidRPr="00E23D46">
        <w:rPr>
          <w:sz w:val="14"/>
          <w:szCs w:val="14"/>
        </w:rPr>
        <w:t>  </w:t>
      </w:r>
    </w:p>
    <w:p w:rsidR="00832966" w:rsidRPr="00E23D46" w:rsidRDefault="00832966" w:rsidP="00E23D46">
      <w:pPr>
        <w:pStyle w:val="NormalWeb"/>
        <w:jc w:val="both"/>
        <w:rPr>
          <w:sz w:val="14"/>
          <w:szCs w:val="14"/>
        </w:rPr>
      </w:pPr>
    </w:p>
    <w:p w:rsidR="00E23D46" w:rsidRPr="00E23D46" w:rsidRDefault="00E23D46" w:rsidP="00E23D46">
      <w:pPr>
        <w:pStyle w:val="NormalWeb"/>
        <w:jc w:val="both"/>
        <w:rPr>
          <w:sz w:val="14"/>
          <w:szCs w:val="14"/>
        </w:rPr>
      </w:pPr>
      <w:r w:rsidRPr="00E23D46">
        <w:rPr>
          <w:rStyle w:val="Forte"/>
          <w:sz w:val="14"/>
          <w:szCs w:val="14"/>
        </w:rPr>
        <w:t>EXTRATO DE PUBLICAÇÃO</w:t>
      </w:r>
    </w:p>
    <w:p w:rsidR="00E23D46" w:rsidRPr="00E23D46" w:rsidRDefault="00E23D46" w:rsidP="00E23D46">
      <w:pPr>
        <w:pStyle w:val="NormalWeb"/>
        <w:jc w:val="both"/>
        <w:rPr>
          <w:sz w:val="14"/>
          <w:szCs w:val="14"/>
        </w:rPr>
      </w:pPr>
      <w:r w:rsidRPr="00E23D46">
        <w:rPr>
          <w:sz w:val="14"/>
          <w:szCs w:val="14"/>
        </w:rPr>
        <w:t>PREFEITURA MUNICIPAL DE JACUTINGA/MG – EXTRATO DE CONTRATO - PROCESSO Nº 414/2015 – PREGÃO PRESENCIAL N° 066/2015 - OBJETO: CONTRATAÇÃO DE SERVIÇO DE SEGURO DE VEICULO PARA A SECRETARIA MUNICIPAL DE SAÚDE – CONTRATO N° 365/2015 DA EMPRESA: MAPFRE SEGUROS GERAIS S.A.,CNPJ Nº 61.074.175/0001-38, NO VALOR DE R$ 1.700,00 (UM MIL E SETECENTOS REAIS).- PRAZO: 31.12.2015 (PODENDO SER PRORROGADO NA FORMA DO ART. 57, II DA LEI N.º 8.666/93) – ASS.: 28.07.2015 – FICHA ORÇAMENTÁRIA Nº (314) 020807 103020007 2.076 339039 - NOÉ FRANCISCO RODRIGUES – PREFEITO MUNICIPAL.</w:t>
      </w:r>
    </w:p>
    <w:p w:rsidR="00E23D46" w:rsidRPr="00E23D46" w:rsidRDefault="00E23D46" w:rsidP="00E23D46">
      <w:pPr>
        <w:pStyle w:val="NormalWeb"/>
        <w:rPr>
          <w:sz w:val="14"/>
          <w:szCs w:val="14"/>
        </w:rPr>
      </w:pPr>
      <w:r w:rsidRPr="00E23D46">
        <w:rPr>
          <w:sz w:val="14"/>
          <w:szCs w:val="14"/>
        </w:rPr>
        <w:lastRenderedPageBreak/>
        <w:t> </w:t>
      </w:r>
    </w:p>
    <w:p w:rsidR="00E23D46" w:rsidRPr="00E23D46" w:rsidRDefault="00E23D46" w:rsidP="00E23D46">
      <w:pPr>
        <w:pStyle w:val="NormalWeb"/>
        <w:jc w:val="both"/>
        <w:rPr>
          <w:sz w:val="14"/>
          <w:szCs w:val="14"/>
        </w:rPr>
      </w:pPr>
      <w:r w:rsidRPr="00E23D46">
        <w:rPr>
          <w:sz w:val="14"/>
          <w:szCs w:val="14"/>
        </w:rPr>
        <w:t>PREFEITURA MUNICIPAL DE JACUTINGA – MG. AVISO DE LICITAÇÃO. ENCONTRA-SE ABERTA NA PREFEITURA MUNICIPAL DE JACUTINGA, MG, O PROCESSO LICITATÓRIO Nº 451/2015 CONVITE N º 04/2015, TIPO MENOR PREÇO GLOBAL, PARA A CONTRATAÇÃO DE SERVIÇOS DE ASSESSORIA E CONSULTORIA CONTÁBIL PARA A SECRETARIA MUNICIPAL DE ADMINISTRAÇÃO. ABERTURA DAS PROPOSTAS: 15:00 horas do dia 10.08.2015. O INSTRUMENTO CONVOCATÓRIO COMPLETO PODE SER ADQUIRIDO DE 2A. A 6A. FEIRA, DAS 10H ÀS 16H, NA SEDE DESTA PREFEITURA MUNICIPAL, LOCALIZADA NA PÇA. DOS ANDRADAS, s/n, CENTRO, JACUTINGA, MG, CEP 37590-000. NOÉ FRANCISCO RODRIGUES – PREFEITO MUNICIPAL.</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sz w:val="14"/>
          <w:szCs w:val="14"/>
        </w:rPr>
        <w:t xml:space="preserve">PREFEITURA MUNICIPAL DE JACUTINGA – MG. Aviso de Licitação. Encontra-se aberta junto a esta Prefeitura Municipal o Processo nº. 431/2015, modalidade Pregão Presencial nº 72/2015, do tipo menor preço por item, para o registro de preços de serviços de locação de palcos, tendas, arquibancadas, camarotes, camarins, portais, fechamento, banheiros químicos, geradores, painel de led e prestação de serviços de equipe de apoio e show pirotécnico, conforme discriminação contida no Anexo I do edital. O credenciamento e abertura dos envelopes dar-se-á no dia 19.08.2015, às 15 horas. O instrumento convocatório em inteiro teor estará à disposição dos interessados de 2ª a 6ª feira, das 10h às 16h, na Praça dos Andradas, s/n, Jacutinga - MG, CEP 37590-000. O EDITAL PODERÁ SER OBTIDO PELO SITE: www.jacutinga.mg.gov.br – ou pelo email : </w:t>
      </w:r>
      <w:hyperlink r:id="rId10" w:history="1">
        <w:r w:rsidRPr="00E23D46">
          <w:rPr>
            <w:rStyle w:val="Hyperlink"/>
            <w:sz w:val="14"/>
            <w:szCs w:val="14"/>
          </w:rPr>
          <w:t>edital@jacutinga.mg.gov.br</w:t>
        </w:r>
      </w:hyperlink>
      <w:r w:rsidRPr="00E23D46">
        <w:rPr>
          <w:sz w:val="14"/>
          <w:szCs w:val="14"/>
        </w:rPr>
        <w:t xml:space="preserve"> , a/c Eduardo Grassi Moredo – Diretor do Setor de Compras e Licitações.</w:t>
      </w:r>
    </w:p>
    <w:p w:rsidR="00E23D46" w:rsidRPr="00E23D46" w:rsidRDefault="00E23D46" w:rsidP="00E23D46">
      <w:pPr>
        <w:pStyle w:val="NormalWeb"/>
        <w:jc w:val="both"/>
        <w:rPr>
          <w:sz w:val="14"/>
          <w:szCs w:val="14"/>
        </w:rPr>
      </w:pPr>
      <w:r w:rsidRPr="00E23D46">
        <w:rPr>
          <w:sz w:val="14"/>
          <w:szCs w:val="14"/>
        </w:rPr>
        <w:t> </w:t>
      </w:r>
    </w:p>
    <w:p w:rsidR="00E23D46" w:rsidRPr="00E23D46" w:rsidRDefault="00E23D46" w:rsidP="00E23D46">
      <w:pPr>
        <w:pStyle w:val="NormalWeb"/>
        <w:jc w:val="both"/>
        <w:rPr>
          <w:sz w:val="14"/>
          <w:szCs w:val="14"/>
        </w:rPr>
      </w:pPr>
      <w:r w:rsidRPr="00E23D46">
        <w:rPr>
          <w:sz w:val="14"/>
          <w:szCs w:val="14"/>
        </w:rPr>
        <w:t xml:space="preserve">PREFEITURA MUNICIPAL DE JACUTINGA – MG. Aviso de Licitação. Encontra-se aberta junto a esta Prefeitura Municipal o Processo nº. 429/2015, modalidade Pregão Presencial nº 70/2015, do tipo menor preço por item, para registro de preços de materiais de informática para as Secretarias Municipais. O credenciamento e abertura dos envelopes dar-se-á no dia 24.08.2015, às 09 horas. O instrumento convocatório em inteiro teor estará à disposição dos interessados de 2ª a 6ª feira, das 10h às 16h, na Praça dos Andradas, s/n, Jacutinga - MG, CEP 37590-000. O EDITAL PODERÁ SER OBTIDO PELO SITE: www.jacutinga.mg.gov.br – ou pelo email : </w:t>
      </w:r>
      <w:hyperlink r:id="rId11" w:history="1">
        <w:r w:rsidRPr="00E23D46">
          <w:rPr>
            <w:rStyle w:val="Hyperlink"/>
            <w:sz w:val="14"/>
            <w:szCs w:val="14"/>
          </w:rPr>
          <w:t>edital@jacutinga.mg.gov.br</w:t>
        </w:r>
      </w:hyperlink>
      <w:r w:rsidRPr="00E23D46">
        <w:rPr>
          <w:sz w:val="14"/>
          <w:szCs w:val="14"/>
        </w:rPr>
        <w:t xml:space="preserve"> , a/c Eduardo Grassi Moredo – Diretor do Setor de Compras e Licitações.</w:t>
      </w:r>
    </w:p>
    <w:p w:rsidR="00035039" w:rsidRPr="00035039" w:rsidRDefault="00E23D46" w:rsidP="00832966">
      <w:pPr>
        <w:pStyle w:val="NormalWeb"/>
        <w:rPr>
          <w:sz w:val="14"/>
          <w:szCs w:val="14"/>
        </w:rPr>
      </w:pPr>
      <w:r w:rsidRPr="00E23D46">
        <w:rPr>
          <w:sz w:val="14"/>
          <w:szCs w:val="14"/>
        </w:rPr>
        <w:t> </w:t>
      </w:r>
    </w:p>
    <w:p w:rsidR="009866EE" w:rsidRPr="00BD7026" w:rsidRDefault="009866EE" w:rsidP="009D1D99">
      <w:pPr>
        <w:pStyle w:val="NormalWeb"/>
        <w:rPr>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D05167" w:rsidRPr="00B558EC" w:rsidRDefault="00D05167" w:rsidP="00CC341C">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4"/>
      <w:footerReference w:type="default" r:id="rId15"/>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059" w:rsidRDefault="00F45059" w:rsidP="008C3616">
      <w:pPr>
        <w:spacing w:after="0" w:line="240" w:lineRule="auto"/>
      </w:pPr>
      <w:r>
        <w:separator/>
      </w:r>
    </w:p>
  </w:endnote>
  <w:endnote w:type="continuationSeparator" w:id="0">
    <w:p w:rsidR="00F45059" w:rsidRDefault="00F45059"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5782" w:rsidRDefault="003D5782">
            <w:pPr>
              <w:pStyle w:val="Rodap"/>
              <w:jc w:val="center"/>
            </w:pPr>
            <w:r>
              <w:t xml:space="preserve">Página </w:t>
            </w:r>
            <w:r w:rsidR="009D2E25">
              <w:rPr>
                <w:b/>
                <w:sz w:val="24"/>
                <w:szCs w:val="24"/>
              </w:rPr>
              <w:fldChar w:fldCharType="begin"/>
            </w:r>
            <w:r>
              <w:rPr>
                <w:b/>
              </w:rPr>
              <w:instrText>PAGE</w:instrText>
            </w:r>
            <w:r w:rsidR="009D2E25">
              <w:rPr>
                <w:b/>
                <w:sz w:val="24"/>
                <w:szCs w:val="24"/>
              </w:rPr>
              <w:fldChar w:fldCharType="separate"/>
            </w:r>
            <w:r w:rsidR="00C407F7">
              <w:rPr>
                <w:b/>
                <w:noProof/>
              </w:rPr>
              <w:t>1</w:t>
            </w:r>
            <w:r w:rsidR="009D2E25">
              <w:rPr>
                <w:b/>
                <w:sz w:val="24"/>
                <w:szCs w:val="24"/>
              </w:rPr>
              <w:fldChar w:fldCharType="end"/>
            </w:r>
            <w:r>
              <w:t xml:space="preserve"> de </w:t>
            </w:r>
            <w:r w:rsidR="009D2E25">
              <w:rPr>
                <w:b/>
                <w:sz w:val="24"/>
                <w:szCs w:val="24"/>
              </w:rPr>
              <w:fldChar w:fldCharType="begin"/>
            </w:r>
            <w:r>
              <w:rPr>
                <w:b/>
              </w:rPr>
              <w:instrText>NUMPAGES</w:instrText>
            </w:r>
            <w:r w:rsidR="009D2E25">
              <w:rPr>
                <w:b/>
                <w:sz w:val="24"/>
                <w:szCs w:val="24"/>
              </w:rPr>
              <w:fldChar w:fldCharType="separate"/>
            </w:r>
            <w:r w:rsidR="00C407F7">
              <w:rPr>
                <w:b/>
                <w:noProof/>
              </w:rPr>
              <w:t>5</w:t>
            </w:r>
            <w:r w:rsidR="009D2E25">
              <w:rPr>
                <w:b/>
                <w:sz w:val="24"/>
                <w:szCs w:val="24"/>
              </w:rPr>
              <w:fldChar w:fldCharType="end"/>
            </w:r>
          </w:p>
        </w:sdtContent>
      </w:sdt>
    </w:sdtContent>
  </w:sdt>
  <w:p w:rsidR="003D5782" w:rsidRDefault="003D57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059" w:rsidRDefault="00F45059" w:rsidP="008C3616">
      <w:pPr>
        <w:spacing w:after="0" w:line="240" w:lineRule="auto"/>
      </w:pPr>
      <w:r>
        <w:separator/>
      </w:r>
    </w:p>
  </w:footnote>
  <w:footnote w:type="continuationSeparator" w:id="0">
    <w:p w:rsidR="00F45059" w:rsidRDefault="00F45059"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82" w:rsidRPr="00204882" w:rsidRDefault="003D578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sidR="00F605DC">
      <w:rPr>
        <w:rFonts w:ascii="Arial Narrow" w:hAnsi="Arial Narrow"/>
        <w:sz w:val="16"/>
        <w:szCs w:val="16"/>
      </w:rPr>
      <w:t>Edição nº 2</w:t>
    </w:r>
    <w:r w:rsidR="00A279C2">
      <w:rPr>
        <w:rFonts w:ascii="Arial Narrow" w:hAnsi="Arial Narrow"/>
        <w:sz w:val="16"/>
        <w:szCs w:val="16"/>
      </w:rPr>
      <w:t>50</w:t>
    </w:r>
    <w:r>
      <w:rPr>
        <w:rFonts w:ascii="Arial Narrow" w:hAnsi="Arial Narrow"/>
        <w:sz w:val="16"/>
        <w:szCs w:val="16"/>
      </w:rPr>
      <w:t xml:space="preserve"> </w:t>
    </w:r>
    <w:r w:rsidRPr="0096772D">
      <w:rPr>
        <w:rFonts w:ascii="Arial Narrow" w:hAnsi="Arial Narrow"/>
        <w:sz w:val="16"/>
        <w:szCs w:val="16"/>
      </w:rPr>
      <w:t xml:space="preserve">| </w:t>
    </w:r>
    <w:r w:rsidR="00A279C2">
      <w:rPr>
        <w:rFonts w:ascii="Arial Narrow" w:hAnsi="Arial Narrow"/>
        <w:sz w:val="16"/>
        <w:szCs w:val="16"/>
      </w:rPr>
      <w:t>31</w:t>
    </w:r>
    <w:r w:rsidRPr="0096772D">
      <w:rPr>
        <w:rFonts w:ascii="Arial Narrow" w:hAnsi="Arial Narrow"/>
        <w:sz w:val="16"/>
        <w:szCs w:val="16"/>
      </w:rPr>
      <w:t xml:space="preserve"> </w:t>
    </w:r>
    <w:r>
      <w:rPr>
        <w:rFonts w:ascii="Arial Narrow" w:hAnsi="Arial Narrow"/>
        <w:sz w:val="16"/>
        <w:szCs w:val="16"/>
      </w:rPr>
      <w:t xml:space="preserve">de Julho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2106"/>
    <w:rsid w:val="00004DF6"/>
    <w:rsid w:val="00006DF2"/>
    <w:rsid w:val="0000739D"/>
    <w:rsid w:val="00010D1A"/>
    <w:rsid w:val="00013690"/>
    <w:rsid w:val="000138C1"/>
    <w:rsid w:val="00016B56"/>
    <w:rsid w:val="00021F39"/>
    <w:rsid w:val="0002687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52E9A"/>
    <w:rsid w:val="0015373A"/>
    <w:rsid w:val="00156AAB"/>
    <w:rsid w:val="00157F99"/>
    <w:rsid w:val="001623D6"/>
    <w:rsid w:val="001647B6"/>
    <w:rsid w:val="001651C8"/>
    <w:rsid w:val="0016643B"/>
    <w:rsid w:val="00167A03"/>
    <w:rsid w:val="00180E71"/>
    <w:rsid w:val="001846FE"/>
    <w:rsid w:val="00186567"/>
    <w:rsid w:val="00191AA0"/>
    <w:rsid w:val="00192935"/>
    <w:rsid w:val="001A15F0"/>
    <w:rsid w:val="001A1FDF"/>
    <w:rsid w:val="001A618F"/>
    <w:rsid w:val="001A75F0"/>
    <w:rsid w:val="001B2DBF"/>
    <w:rsid w:val="001C1344"/>
    <w:rsid w:val="001C137A"/>
    <w:rsid w:val="001C3044"/>
    <w:rsid w:val="001C492D"/>
    <w:rsid w:val="001C6A50"/>
    <w:rsid w:val="001D0413"/>
    <w:rsid w:val="001D1BD3"/>
    <w:rsid w:val="001D1E91"/>
    <w:rsid w:val="001D3D6F"/>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23C81"/>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5C93"/>
    <w:rsid w:val="002C72E5"/>
    <w:rsid w:val="002D0003"/>
    <w:rsid w:val="002D0972"/>
    <w:rsid w:val="002D1BA3"/>
    <w:rsid w:val="002D5E35"/>
    <w:rsid w:val="002D7F47"/>
    <w:rsid w:val="002E4C9F"/>
    <w:rsid w:val="002E56B4"/>
    <w:rsid w:val="002F06CD"/>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645"/>
    <w:rsid w:val="003746C2"/>
    <w:rsid w:val="00374FB6"/>
    <w:rsid w:val="0038090C"/>
    <w:rsid w:val="00381453"/>
    <w:rsid w:val="003837E7"/>
    <w:rsid w:val="00383F64"/>
    <w:rsid w:val="00383FB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7345"/>
    <w:rsid w:val="003F2440"/>
    <w:rsid w:val="003F3A40"/>
    <w:rsid w:val="003F4111"/>
    <w:rsid w:val="003F61F0"/>
    <w:rsid w:val="003F6BC9"/>
    <w:rsid w:val="0040181A"/>
    <w:rsid w:val="00403247"/>
    <w:rsid w:val="0040397E"/>
    <w:rsid w:val="00404124"/>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2544"/>
    <w:rsid w:val="00454970"/>
    <w:rsid w:val="00455D64"/>
    <w:rsid w:val="00455EC0"/>
    <w:rsid w:val="00456196"/>
    <w:rsid w:val="00457974"/>
    <w:rsid w:val="004606B3"/>
    <w:rsid w:val="00462753"/>
    <w:rsid w:val="00463EB5"/>
    <w:rsid w:val="00464E22"/>
    <w:rsid w:val="00466D14"/>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6A22"/>
    <w:rsid w:val="004D1B2F"/>
    <w:rsid w:val="004D267E"/>
    <w:rsid w:val="004D5496"/>
    <w:rsid w:val="004D7413"/>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6043"/>
    <w:rsid w:val="00536F0E"/>
    <w:rsid w:val="00537A7C"/>
    <w:rsid w:val="00540037"/>
    <w:rsid w:val="005407CC"/>
    <w:rsid w:val="00541F5E"/>
    <w:rsid w:val="0054227C"/>
    <w:rsid w:val="005473D4"/>
    <w:rsid w:val="00553C5A"/>
    <w:rsid w:val="005545CF"/>
    <w:rsid w:val="00561039"/>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5C91"/>
    <w:rsid w:val="005A6E30"/>
    <w:rsid w:val="005A7A75"/>
    <w:rsid w:val="005B14C3"/>
    <w:rsid w:val="005B5217"/>
    <w:rsid w:val="005C153D"/>
    <w:rsid w:val="005C2814"/>
    <w:rsid w:val="005C35AF"/>
    <w:rsid w:val="005C3D68"/>
    <w:rsid w:val="005C46D9"/>
    <w:rsid w:val="005C6D3C"/>
    <w:rsid w:val="005C7290"/>
    <w:rsid w:val="005D4D7A"/>
    <w:rsid w:val="005D54A1"/>
    <w:rsid w:val="005E2562"/>
    <w:rsid w:val="005E3F2D"/>
    <w:rsid w:val="005E4B88"/>
    <w:rsid w:val="005E582C"/>
    <w:rsid w:val="005E7938"/>
    <w:rsid w:val="005F0001"/>
    <w:rsid w:val="005F1943"/>
    <w:rsid w:val="005F27D1"/>
    <w:rsid w:val="005F2BAC"/>
    <w:rsid w:val="005F4E04"/>
    <w:rsid w:val="005F7270"/>
    <w:rsid w:val="00600559"/>
    <w:rsid w:val="00605BD5"/>
    <w:rsid w:val="0060635B"/>
    <w:rsid w:val="006064EB"/>
    <w:rsid w:val="00612DA2"/>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40D3"/>
    <w:rsid w:val="0065443F"/>
    <w:rsid w:val="00656D30"/>
    <w:rsid w:val="00660FE8"/>
    <w:rsid w:val="00664FF4"/>
    <w:rsid w:val="006656DF"/>
    <w:rsid w:val="006669A8"/>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A03E1"/>
    <w:rsid w:val="006A17BD"/>
    <w:rsid w:val="006A639A"/>
    <w:rsid w:val="006A6F75"/>
    <w:rsid w:val="006B1CD5"/>
    <w:rsid w:val="006B224B"/>
    <w:rsid w:val="006B318C"/>
    <w:rsid w:val="006B580D"/>
    <w:rsid w:val="006B60E1"/>
    <w:rsid w:val="006C2EA4"/>
    <w:rsid w:val="006C6880"/>
    <w:rsid w:val="006C7220"/>
    <w:rsid w:val="006D0E37"/>
    <w:rsid w:val="006D403B"/>
    <w:rsid w:val="006E0E1A"/>
    <w:rsid w:val="006E1A31"/>
    <w:rsid w:val="006E3247"/>
    <w:rsid w:val="006F09D2"/>
    <w:rsid w:val="006F22CB"/>
    <w:rsid w:val="006F61EC"/>
    <w:rsid w:val="00700295"/>
    <w:rsid w:val="007014DF"/>
    <w:rsid w:val="0070333F"/>
    <w:rsid w:val="00710868"/>
    <w:rsid w:val="007117A4"/>
    <w:rsid w:val="00711806"/>
    <w:rsid w:val="007148EE"/>
    <w:rsid w:val="0072377E"/>
    <w:rsid w:val="00723C2E"/>
    <w:rsid w:val="00725869"/>
    <w:rsid w:val="00725A94"/>
    <w:rsid w:val="00726384"/>
    <w:rsid w:val="0073405E"/>
    <w:rsid w:val="00734942"/>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5C96"/>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17C58"/>
    <w:rsid w:val="008242AC"/>
    <w:rsid w:val="00830BE4"/>
    <w:rsid w:val="008310FD"/>
    <w:rsid w:val="0083205F"/>
    <w:rsid w:val="00832966"/>
    <w:rsid w:val="00833282"/>
    <w:rsid w:val="00836279"/>
    <w:rsid w:val="00836567"/>
    <w:rsid w:val="008378F7"/>
    <w:rsid w:val="00843A9C"/>
    <w:rsid w:val="0085024D"/>
    <w:rsid w:val="008531C7"/>
    <w:rsid w:val="00854AA0"/>
    <w:rsid w:val="008564DC"/>
    <w:rsid w:val="00857CC7"/>
    <w:rsid w:val="008613A1"/>
    <w:rsid w:val="0086171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5C85"/>
    <w:rsid w:val="008E79DA"/>
    <w:rsid w:val="008F093E"/>
    <w:rsid w:val="008F0CE2"/>
    <w:rsid w:val="008F1615"/>
    <w:rsid w:val="008F1FE5"/>
    <w:rsid w:val="008F3900"/>
    <w:rsid w:val="008F39AE"/>
    <w:rsid w:val="0090091D"/>
    <w:rsid w:val="009009F0"/>
    <w:rsid w:val="0090326D"/>
    <w:rsid w:val="0090412C"/>
    <w:rsid w:val="009043F3"/>
    <w:rsid w:val="009047B8"/>
    <w:rsid w:val="009062F8"/>
    <w:rsid w:val="00906879"/>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A0AC1"/>
    <w:rsid w:val="009A0D7D"/>
    <w:rsid w:val="009A2C42"/>
    <w:rsid w:val="009A3FFA"/>
    <w:rsid w:val="009A4C99"/>
    <w:rsid w:val="009A70B3"/>
    <w:rsid w:val="009B06CE"/>
    <w:rsid w:val="009B402A"/>
    <w:rsid w:val="009B46DB"/>
    <w:rsid w:val="009B6DAE"/>
    <w:rsid w:val="009C1BB7"/>
    <w:rsid w:val="009C5B27"/>
    <w:rsid w:val="009C6DCF"/>
    <w:rsid w:val="009D0952"/>
    <w:rsid w:val="009D1D99"/>
    <w:rsid w:val="009D2E25"/>
    <w:rsid w:val="009D4FEC"/>
    <w:rsid w:val="009D72E2"/>
    <w:rsid w:val="009D744B"/>
    <w:rsid w:val="009E23C9"/>
    <w:rsid w:val="009E2B50"/>
    <w:rsid w:val="009E3484"/>
    <w:rsid w:val="009E574A"/>
    <w:rsid w:val="009E7B3E"/>
    <w:rsid w:val="009F0CDF"/>
    <w:rsid w:val="009F2DBC"/>
    <w:rsid w:val="009F5990"/>
    <w:rsid w:val="00A01DC3"/>
    <w:rsid w:val="00A03349"/>
    <w:rsid w:val="00A03EE0"/>
    <w:rsid w:val="00A04A34"/>
    <w:rsid w:val="00A11047"/>
    <w:rsid w:val="00A12290"/>
    <w:rsid w:val="00A13A9A"/>
    <w:rsid w:val="00A14BE6"/>
    <w:rsid w:val="00A174A8"/>
    <w:rsid w:val="00A2001B"/>
    <w:rsid w:val="00A26592"/>
    <w:rsid w:val="00A279C2"/>
    <w:rsid w:val="00A30887"/>
    <w:rsid w:val="00A32019"/>
    <w:rsid w:val="00A358F1"/>
    <w:rsid w:val="00A37C1F"/>
    <w:rsid w:val="00A4090C"/>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305"/>
    <w:rsid w:val="00AA2978"/>
    <w:rsid w:val="00AA4F54"/>
    <w:rsid w:val="00AA5850"/>
    <w:rsid w:val="00AA641D"/>
    <w:rsid w:val="00AA64A2"/>
    <w:rsid w:val="00AA6C05"/>
    <w:rsid w:val="00AB2D27"/>
    <w:rsid w:val="00AB536A"/>
    <w:rsid w:val="00AB68CB"/>
    <w:rsid w:val="00AB749A"/>
    <w:rsid w:val="00AB7C05"/>
    <w:rsid w:val="00AC0D8D"/>
    <w:rsid w:val="00AC2C95"/>
    <w:rsid w:val="00AC3FFA"/>
    <w:rsid w:val="00AC5D41"/>
    <w:rsid w:val="00AD08C3"/>
    <w:rsid w:val="00AD0980"/>
    <w:rsid w:val="00AD0EE4"/>
    <w:rsid w:val="00AD2195"/>
    <w:rsid w:val="00AE0CF9"/>
    <w:rsid w:val="00AE33A2"/>
    <w:rsid w:val="00AE5890"/>
    <w:rsid w:val="00AE7665"/>
    <w:rsid w:val="00AF090D"/>
    <w:rsid w:val="00AF307E"/>
    <w:rsid w:val="00AF4AE4"/>
    <w:rsid w:val="00AF508A"/>
    <w:rsid w:val="00AF7490"/>
    <w:rsid w:val="00B009DF"/>
    <w:rsid w:val="00B0288A"/>
    <w:rsid w:val="00B13426"/>
    <w:rsid w:val="00B150F4"/>
    <w:rsid w:val="00B25E24"/>
    <w:rsid w:val="00B26A0B"/>
    <w:rsid w:val="00B317F5"/>
    <w:rsid w:val="00B32298"/>
    <w:rsid w:val="00B328AB"/>
    <w:rsid w:val="00B34360"/>
    <w:rsid w:val="00B40602"/>
    <w:rsid w:val="00B406BF"/>
    <w:rsid w:val="00B41AF4"/>
    <w:rsid w:val="00B42356"/>
    <w:rsid w:val="00B4422D"/>
    <w:rsid w:val="00B464A8"/>
    <w:rsid w:val="00B508D7"/>
    <w:rsid w:val="00B51F9E"/>
    <w:rsid w:val="00B52ECF"/>
    <w:rsid w:val="00B70203"/>
    <w:rsid w:val="00B71665"/>
    <w:rsid w:val="00B726D2"/>
    <w:rsid w:val="00B72A40"/>
    <w:rsid w:val="00B72B07"/>
    <w:rsid w:val="00B72F34"/>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7086F"/>
    <w:rsid w:val="00C721F1"/>
    <w:rsid w:val="00C72284"/>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C0928"/>
    <w:rsid w:val="00CC18A3"/>
    <w:rsid w:val="00CC33B1"/>
    <w:rsid w:val="00CC341C"/>
    <w:rsid w:val="00CC7B68"/>
    <w:rsid w:val="00CD0C1B"/>
    <w:rsid w:val="00CD5A75"/>
    <w:rsid w:val="00CD7E55"/>
    <w:rsid w:val="00CE254B"/>
    <w:rsid w:val="00CE25CF"/>
    <w:rsid w:val="00CF0F1F"/>
    <w:rsid w:val="00CF13DA"/>
    <w:rsid w:val="00CF4C05"/>
    <w:rsid w:val="00CF5FDF"/>
    <w:rsid w:val="00D01424"/>
    <w:rsid w:val="00D01743"/>
    <w:rsid w:val="00D042A2"/>
    <w:rsid w:val="00D05167"/>
    <w:rsid w:val="00D11A71"/>
    <w:rsid w:val="00D11C5F"/>
    <w:rsid w:val="00D12CC8"/>
    <w:rsid w:val="00D1422E"/>
    <w:rsid w:val="00D15488"/>
    <w:rsid w:val="00D17CC5"/>
    <w:rsid w:val="00D20B20"/>
    <w:rsid w:val="00D21E55"/>
    <w:rsid w:val="00D23DC5"/>
    <w:rsid w:val="00D24446"/>
    <w:rsid w:val="00D2670C"/>
    <w:rsid w:val="00D32B4D"/>
    <w:rsid w:val="00D4111B"/>
    <w:rsid w:val="00D438B8"/>
    <w:rsid w:val="00D4404A"/>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9063E"/>
    <w:rsid w:val="00DA148E"/>
    <w:rsid w:val="00DB43B1"/>
    <w:rsid w:val="00DB45DD"/>
    <w:rsid w:val="00DB59A5"/>
    <w:rsid w:val="00DC10EC"/>
    <w:rsid w:val="00DC2210"/>
    <w:rsid w:val="00DC32F2"/>
    <w:rsid w:val="00DC3792"/>
    <w:rsid w:val="00DC4292"/>
    <w:rsid w:val="00DC7F55"/>
    <w:rsid w:val="00DD2363"/>
    <w:rsid w:val="00DD480A"/>
    <w:rsid w:val="00DE0526"/>
    <w:rsid w:val="00DE43F9"/>
    <w:rsid w:val="00DE4937"/>
    <w:rsid w:val="00DF084F"/>
    <w:rsid w:val="00DF1CCD"/>
    <w:rsid w:val="00DF2E43"/>
    <w:rsid w:val="00DF53AB"/>
    <w:rsid w:val="00DF6F14"/>
    <w:rsid w:val="00E02390"/>
    <w:rsid w:val="00E04B39"/>
    <w:rsid w:val="00E10399"/>
    <w:rsid w:val="00E11464"/>
    <w:rsid w:val="00E1282B"/>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3472"/>
    <w:rsid w:val="00F0385A"/>
    <w:rsid w:val="00F055EA"/>
    <w:rsid w:val="00F060D1"/>
    <w:rsid w:val="00F06BB5"/>
    <w:rsid w:val="00F11694"/>
    <w:rsid w:val="00F15222"/>
    <w:rsid w:val="00F17501"/>
    <w:rsid w:val="00F229F3"/>
    <w:rsid w:val="00F23688"/>
    <w:rsid w:val="00F25208"/>
    <w:rsid w:val="00F26F08"/>
    <w:rsid w:val="00F307C4"/>
    <w:rsid w:val="00F30AC1"/>
    <w:rsid w:val="00F3195C"/>
    <w:rsid w:val="00F35002"/>
    <w:rsid w:val="00F35CF6"/>
    <w:rsid w:val="00F4029E"/>
    <w:rsid w:val="00F43152"/>
    <w:rsid w:val="00F44181"/>
    <w:rsid w:val="00F45059"/>
    <w:rsid w:val="00F45D81"/>
    <w:rsid w:val="00F51653"/>
    <w:rsid w:val="00F51AE9"/>
    <w:rsid w:val="00F605DC"/>
    <w:rsid w:val="00F6099C"/>
    <w:rsid w:val="00F60A4F"/>
    <w:rsid w:val="00F6114F"/>
    <w:rsid w:val="00F620DB"/>
    <w:rsid w:val="00F63D2D"/>
    <w:rsid w:val="00F65F0C"/>
    <w:rsid w:val="00F669E0"/>
    <w:rsid w:val="00F70842"/>
    <w:rsid w:val="00F715D4"/>
    <w:rsid w:val="00F72BA9"/>
    <w:rsid w:val="00F81008"/>
    <w:rsid w:val="00F81A74"/>
    <w:rsid w:val="00F8246D"/>
    <w:rsid w:val="00F83B46"/>
    <w:rsid w:val="00F86D80"/>
    <w:rsid w:val="00F90EB1"/>
    <w:rsid w:val="00F917EC"/>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tal@jacutinga.mg.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dital@jacutinga.mg.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kpffff9nbYW6/QTw2cPGMyu7lY8=</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PSHDUm9IjHOB3wv51qX/vqleyAc=</DigestValue>
    </Reference>
  </SignedInfo>
  <SignatureValue>r3KV553Y+OeSah7khzl88CjidqEzV0HJ8sUN21aJtU3IvfW39AXRtHLg6c+G1chuFrmrjVr4if4+
qAYtrMQwz/122ZB7wF7NKdNe0RF/EEhw9FiWXowauM2YzUbdZPisjegOdIPUh6KsWqBK8RHa1VLG
9r50wmIeML0CYC3U9vwuqK8/X+ljFMuSH5LCYMsEiFxpJ1rUZJDDfu+qsQEBYrH40TWVT4UnXThr
8EP8R/JMXiEpQVMYwn5X9BtCDA+000HUDfg2xVp2NW2Y7p17QLWRbVel4RvgGYZpIthLHHgI3/Qc
7g2FKDqB1uK7mBGMC9yUG7Fk+ce0NzqUEAI5zw==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ww78gb87nfu3+2qqnac0wNYBPQQ=</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HSeAorqxBoYU1zFV2KG6VZByXjk=</DigestValue>
      </Reference>
      <Reference URI="/word/styles.xml?ContentType=application/vnd.openxmlformats-officedocument.wordprocessingml.styles+xml">
        <DigestMethod Algorithm="http://www.w3.org/2000/09/xmldsig#sha1"/>
        <DigestValue>Q/jbHTrjL2O/4Ojy6EsjbRIywvs=</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PpKrvrc3HqqgZZhwZMigX45vInA=</DigestValue>
      </Reference>
      <Reference URI="/word/stylesWithEffects.xml?ContentType=application/vnd.ms-word.stylesWithEffects+xml">
        <DigestMethod Algorithm="http://www.w3.org/2000/09/xmldsig#sha1"/>
        <DigestValue>fEdWxNkF+8SDaXL6qocVoTei0XI=</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sd7w4AIld9viQ6Burj8qaDZYkxU=</DigestValue>
      </Reference>
      <Reference URI="/word/document.xml?ContentType=application/vnd.openxmlformats-officedocument.wordprocessingml.document.main+xml">
        <DigestMethod Algorithm="http://www.w3.org/2000/09/xmldsig#sha1"/>
        <DigestValue>fTuExribTo/33D28Daui2ESSr64=</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PIldr0RimsM8IlW2IpSLn58h7CI=</DigestValue>
      </Reference>
      <Reference URI="/word/footer1.xml?ContentType=application/vnd.openxmlformats-officedocument.wordprocessingml.footer+xml">
        <DigestMethod Algorithm="http://www.w3.org/2000/09/xmldsig#sha1"/>
        <DigestValue>oxYLyTqymVasMyYRnGHtaeFVgBE=</DigestValue>
      </Reference>
      <Reference URI="/word/footnotes.xml?ContentType=application/vnd.openxmlformats-officedocument.wordprocessingml.footnotes+xml">
        <DigestMethod Algorithm="http://www.w3.org/2000/09/xmldsig#sha1"/>
        <DigestValue>L39p7ReaheOuzZsSgn6qOuR13fI=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Yxa1FRKm8UIAzT2K/Cjlm2XdjTc=</DigestValue>
      </Reference>
    </Manifest>
    <SignatureProperties>
      <SignatureProperty Id="idSignatureTime" Target="#idPackageSignature">
        <mdssi:SignatureTime>
          <mdssi:Format>YYYY-MM-DDThh:mm:ssTZD</mdssi:Format>
          <mdssi:Value>2015-08-03T10:47:15Z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2015-08-03T10:47:15Z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9514-184D-43DE-9CBC-862ED972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2639</Words>
  <Characters>14252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2015-08-03T10:47:00Z</dcterms:created>
  <dcterms:modified xsi:type="dcterms:W3CDTF">2015-08-03T10:47:00Z</dcterms:modified>
</cp:coreProperties>
</file>