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E47655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b/>
          <w:bCs/>
          <w:sz w:val="14"/>
          <w:szCs w:val="14"/>
        </w:rPr>
        <w:t>LEI N.º 1848/15 de 08.07.2015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Autoriza o Poder Executivo do Município de Jacutinga a doar, com encargos e cláusula de reversão, terreno público que especifica para empresa Olga Alumínio LTDA e dá outras providências.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A Câmara Municipal da Estância Hidromineral de Jacutinga, Estado de Minas Gerais, aprova, e eu Prefeito sanciono a seguinte Lei: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Art. 1º. Esta Lei dispõe sobre a doação de imóvel, com encargos, cláusula de reversão e prazos como estímulo econômico para a implantação de indústria no território municipal, conforme passa a descrever.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Art. 2º. Fica autorizado o Poder Executivo, a doar com encargos, cláusula de reversão e prazos, à empresa OLGA ALUMÍNIO LTDA, inscrita no CNPJ sob o n°.03.105.276/0001-22 o imóvel de matrícula nº 12.898, do Cartório de Registro de Imóveis de Jacutinga, MG, situado na saída para Ouro Fino, às margens da Rodovia MG. 290, neste distrito e município de Jacutinga, MG, cujo todo de 13.999,99 m² (treze mil novecentos e noventa e nove metros e noventa e nove decímetros quadrados), de terras com a seguinte demarcação: “Tem início a demarcação no marco 42, localizado na margem da Rede Ferroviária Federal S/A. Daí atravessa a ferrovia com azimute de 307º 03’ 58” e distância de 68,425m até o marco 56, localizado na outra margem da ferrovia. Daí segue azimute de 236º 29’ 40” e distância de 64,576m até o marco 52, confrontando com o imóvel constante da matrícula 9.161. Daí segue azimute 131º 45’ 53” e distância de 98,923m até o marco 23, margeando a Rodovia MG-290. Daí segue azimute 62º31’54” e distância de 60,698m até o marco 24, localizado na margem da Rede Ferroviária Federal S/A e confrontando com Elisa Maria de Paula Monteiro. Daí segue azimute 67º 28’ 04” e distância de 15,753m atravessando a Rede Ferroviária Federal S/A até o marco 29d. Daí segue azimute de 56º 29’ 40” e distância de 175,038m até o marco 29c. Daí segue azimute de 326º 29’ 40” e distância de 48,901m até o marco 29b. Daí segue azimute de 233º 57’ 10” e distância de 188,865m até o marco 42, onde teve início e termina esta demarcação, confrontando com o imóvel matrícula nº 9.161.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Parágrafo único - A certidão de matrícula e a planta situacional passam a fazer parte integrante da presente Lei.                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Art. 3º. O imóvel descrito no artigo 2º desta Lei destina-se, exclusivamente, à construção e instalação de unidade fabril da Empresa, que deverá obrigatoriamente: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 – Gerar no mínimo 100 (cem) empregos diretos, sendo 20 (vinte) nos primeiros 12 (doze) meses e mais 80 (oitenta) em 24 (vinte e quatro) meses;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II - Iniciar as obras de construção civil e das instalações fabris, compostas de 2 (dois) galpões, em até 180 (cento e oitenta) dias após a posse do imóvel onde será implantado o projeto;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III - Apresentar todas as certidões ambientais necessárias ao exercício de sua atividade;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IV – Cumprir os demais compromissos assumidos no Protocolo de Intenções firmado com o Município em 17.04.2014 e no Protocolo de Intenções firmado com o Estado de Minas Gerais.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Art. 4º A doação prevista nesta Lei se efetivará por escritura pública, lavrada no cartório competente.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Parágrafo único - Deverão constar na escritura pública, obrigatoriamente e de forma circunstanciada, os encargos, as cláusulas de reversão e os prazos.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lastRenderedPageBreak/>
        <w:t>Art. 5º. A empresa donatária terá o prazo de 02 (dois) anos, contados da celebração da escritura pública de doação, para adimplemento total dos encargos constantes do artigo 3º.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§ 1º. O prazo para iniciar suas obras e constituir pessoa jurídica registrada no município de Jacutinga, MG, sob pena de reversão da presente doação, será no máximo de 180 (cento e oitenta) dias, a contar da data de assinatura da escritura de doação com encargos e cláusula de reversão.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§ 2º. O prazo para manutenção dos encargos é de 10 (dez) anos, contados a partir da data do adimplemento total dos mesmos; vencido este prazo e cumpridos os encargos da doação, a propriedade do imóvel consolidar-se-á em favor da empresa, permanecendo daí em diante apenas a obrigação de utilizar o imóvel em empreendimento industrial.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Art. 6º. Fica autorizada, pelo prazo de 5 (cinco) anos, prorrogáveis a critério do Executivo Municipal, nos termos da Lei 1.575/2008 e suas alterações, a isenção dos tributos abaixo relacionados: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 - Imposto de Transmissão de Bens Imóveis – ITBI, incidente sobre a compra de imóveis pela indústria e destinados exclusivamente para sua instalação;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II - Taxa de Licença para execução da arruamentos, loteamentos e obras - TLA;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III - Taxa de Verificação de Funcionamento Regular – TVFR e suas renovações anuais;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IV - Imposto sobre Serviços de Qualquer Natureza - ISSQN;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V - Imposto Predial Territorial Urbano – IPTU, exclusivamente sobre o imóvel destinado a sua instalação.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Art. 7º. A doação realizada de acordo com a autorização contida nesta Lei ficará automaticamente revogada, revertendo a propriedade do imóvel, ao domínio pleno da municipalidade, se: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 - o Donatário fizer uso do imóvel doado para fins distintos daquele determinado;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II - não iniciadas as obras no prazo máximo de 180 (cento e oitenta) dias da formalização da escritura;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III - não forem cumpridos os prazos estipulados;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IV - houver paralisação das atividades por mais de 180 (cento e oitenta) dias consecutivos;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V - ocorrer à falência da empresa;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VI - houver a transferência do estabelecimento sede para outro Município.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§ 1º. A empresa enquadrada neste artigo deverá desocupar o imóvel num prazo máximo de 180 (cento e oitenta) dias, sem direito a indenização por benfeitorias, acessões físicas ou de qualquer outra espécie, deixando a área como estava por ocasião do recebimento, sob pena de retenção das benfeitorias, resguardando-se, ainda, o direito de perdas e danos por parte do Município, na forma da Lei Civil.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§ 2º. Decorridos 180 (cento e oitenta) dias sem que o interessado retire as benfeitorias voluptuárias ou úteis que tenha edificado, as mesmas passarão a integrarem o imóvel para todos os efeitos legais, sem direito a retenção ou indenização, revertendo como patrimônio do Município.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§ 3º. Somente será reconhecido o direito a indenização caso o descumprimento seja diretamente causado por caso fortuito ou força maior.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Art. 8º. Se a Empresa donatária necessitar oferecer o imóvel em garantia de financiamento, a cláusula de reversão e demais obrigações serão garantidas por hipoteca, em segundo grau, em favor do Município.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Art. 9º. Os benefícios desta Lei não poderão ser concedidos caso a empresa beneficiada esteja em débito com o Erário Público Federal, Estadual ou Municipal, tanto menos estar em desacordo com a legislação ambiental.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§ 1º. A empresa beneficiada por esta Lei não poderá transferir os privilégios concedidos pelo Poder Público Municipal, sem prévia autorização deste, mesmo que assegurada a continuidade dos propósitos.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lastRenderedPageBreak/>
        <w:t>§ 2º. Em caso de descumprimento do disposto no parágrafo anterior, deverá a empresa ressarcir ao Município o valor correspondente aos benefícios concedidos.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Art. 10. São responsabilidades e obrigações da empresa donatária, dentre outros: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 - Cumprir e fazer cumprir as normas e as cláusulas da doação;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II - Fornecer ao Município sempre que solicitados quaisquer informações e/ou esclarecimentos sobre qualquer assunto inerente às relações resultantes da doação;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III - Cumprir a legislação ambiental no que se refere à atividade desenvolvida sobre o imóvel;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IV - Pagar os tributos que incidirem sobre os imóveis, após vencido o prazo de isenção previsto no artigo 6º da presente Lei;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V - Responsabilizar-se por todos os encargos decorrentes da relação trabalhista e previdenciária, especialmente aquelas decorrentes do vínculo empregatício que firmar com seus empregados a fim de fornecer os empregos a que está obrigada, eximindo o Poder Público Municipal de qualquer responsabilidade, seja solidária ou subsidiária;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VI - Fornecer ao Município semestralmente, no mês de julho e janeiro, cópia do CAGED - Cadastro geral de Empregados e Desempregados, e anualmente, a RAIS, no mês de março, a fim de que o Município possa conferir o cumprimento da proposta oferecida, até o implemento de seus encargos;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VII - Cumprir rigorosamente os encargos propostos;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VIII - Informar, facilitar e dar acesso aos representantes do Município, por todos os meios, visando à comprovação das condições propostas e contratadas;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Art. 11. Reverterá ao Município o imóvel concedido a título de incentivo econômico, quando: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 - não utilizados na sua finalidade;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II - não iniciadas as obras previstas no inciso II do artigo 3º no prazo máximo de 180 (cento e oitenta) dias da concessão;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III - não cumprido os prazos estipulados;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IV - paralisação das atividades por mais de 180 (cento e oitenta) dias consecutivos;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V - falência da empresa;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VI - transferência do estabelecimento sede para outro Município.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Art. 12. Compete a Secretária Municipal de Desenvolvimento Econômico - SEDECON, especialmente, acompanhar, avaliar e emitir parecer sobre o cumprimento da execução dos encargos propostos pelo beneficiado e, também, denunciar quaisquer irregularidades decorrentes da não aplicação das regras estabelecidas na Legislação Municipal, a respeito do desenvolvimento do Município.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Parágrafo único - Comprovado o descumprimento desta Lei a retomada dos bens doados se fará por Ato Administrativo Municipal.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Art. 13. A empresa beneficiada com as disposições desta Lei deverá enquadrar-se e atender a legislação e normas de saúde, higiene e segurança, arcando com todos os tributos e encargos incidentes.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Parágrafo único - O descumprimento do disposto neste artigo acarretará responsabilidade civil, fiscal e penal da empresa responsável.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Art. 14. Nas condições desta Lei fica reconhecido o Interesse Público da doação que ela trata.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Art. 15. As despesas decorrentes da aplicação desta Lei correrão por conta do orçamento municipal, em cada exercício.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Art. 16. Esta Lei entra em vigor na data de sua publicação.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Art. 17. Revogam-se as disposições em contrário.</w:t>
      </w:r>
    </w:p>
    <w:p w:rsidR="00774488" w:rsidRPr="00774488" w:rsidRDefault="00774488" w:rsidP="00190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Prefeitura Municipal de Jacutinga, 08 de Julho de 2015.</w:t>
      </w:r>
    </w:p>
    <w:p w:rsidR="00774488" w:rsidRPr="00774488" w:rsidRDefault="00774488" w:rsidP="00190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NOÉ FRANCISCO RODRIGUES        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774488" w:rsidRPr="00774488" w:rsidRDefault="00774488" w:rsidP="00190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b/>
          <w:bCs/>
          <w:sz w:val="14"/>
          <w:szCs w:val="14"/>
        </w:rPr>
        <w:t>LEI N.º 1849/15 de 08.07.2015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Altera a Lei nº 1.804 de 16 de junho de 2014 e dá outras providências.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A Câmara Municipal da Estância Hidromineral de Jacutinga, Estado de Minas Gerais, aprova, e eu Prefeito sanciono a seguinte Lei: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Art. 1º. O artigo 3º da Lei nº 1.804 de 16 de junho de 2014 passa a vigorar com a seguinte redação: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“Art. 3º O imóvel descrito no artigo 2º desta Lei destina-se, exclusivamente, à construção e instalação de unidade fabril da Empresa, que deverá obrigatoriamente: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I – Gerar no mínimo 100 (cem) empregos diretos, sendo 20 (vinte) nos primeiros 12 (doze) meses e mais 80 (oitenta) em 24 (vinte e quatro) meses;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II - Iniciar as obras de construção civil e das instalações fabris, compostas de 2 (dois) galpões, em até 180 (cento e oitenta) dias após a posse do imóvel onde será implantado o projeto;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III - Apresentar todas as certidões ambientais necessárias ao exercício de sua atividade;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IV – Cumprir os demais compromissos assumidos no Protocolo de Intenções firmado com o Município em 17.04.2014, e no Protocolo de Intenções firmado com o Estado de Minas Gerais.”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Art. 2º. O artigo 5º da Lei nº 1.804 de 16 de junho de 2014 passa a vigorar com a seguinte redação: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“Art. 5º A empresa donatária terá o prazo de 02 (dois) anos, contados da celebração da escritura pública de doação, para adimplemento total dos encargos constantes do artigo 3º.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§ 1º. O prazo para iniciar suas obras e constituir pessoa jurídica registrada no município de Jacutinga, MG, sob pena de reversão da presente doação, será no máximo de 180 (cento e oitenta) dias, a contar da data de assinatura da escritura de doação com encargos e cláusula de reversão.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§ 2º. O prazo para manutenção dos encargos é de 10 (dez) anos, contados a partir da data do adimplemento total dos mesmos; vencido este prazo e cumpridos os encargos da doação, a propriedade do imóvel consolidar-se-á em favor da empresa, permanecendo daí em diante apenas a obrigação de utilizar o imóvel em empreendimento industrial.”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Art. 3º. O artigo 7º da Lei nº 1.804 de 16 de junho de 2014 passa a vigorar com a seguinte redação: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“Art. 7º. A doação realizada de acordo com a autorização contida nesta Lei ficará automaticamente revogada, revertendo à propriedade do imóvel, ao domínio pleno da municipalidade, se: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 - o Donatário fizer uso do imóvel doado para fins distintos daquele determinado;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II - não iniciadas as obras no prazo máximo de 180 (cento e oitenta) dias da formalização da escritura;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III - não forem cumpridos os prazos estipulados;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IV - houver paralisação das atividades por mais de 180 (cento e oitenta) dias consecutivos;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V - ocorrer à falência da empresa;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VI - houver a transferência do estabelecimento sede para outro Município.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§ 1º. A empresa enquadrada neste artigo deverá desocupar o imóvel num prazo máximo de 180 (cento e oitenta) dias, sem direito a indenização por benfeitorias, acessões físicas ou de qualquer outra espécie, deixando a área como estava por ocasião do recebimento, sob pena de retenção das benfeitorias, resguardando-se, ainda, o direito de perdas e danos por parte do Município, na forma da Lei Civil.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§ 2º. Decorridos 180 (cento e oitenta) dias sem que o interessado retire as benfeitorias voluptuárias ou úteis que tenha edificado, as mesmas passarão a integrar o imóvel para todos os efeitos legais, sem direito a retenção ou indenização, revertendo como patrimônio do Município.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lastRenderedPageBreak/>
        <w:t>§ 3º. Somente será reconhecido o direito a indenização caso o descumprimento seja diretamente causado por caso fortuito ou força maior.”</w:t>
      </w:r>
    </w:p>
    <w:p w:rsidR="00774488" w:rsidRPr="00774488" w:rsidRDefault="00774488" w:rsidP="00190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 xml:space="preserve">Art. 4º. O artigo 13 da Lei nº 1.804 de 16 de junho de 2014 passa a vigorar com a seguinte redação: 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“Art. 13. Reverterá ao Município o imóvel concedido a título de incentivo econômico, quando: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 - não utilizados na sua finalidade;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II - não iniciadas as obras previstas no inciso II do artigo 3º no prazo máximo de 180 (cento e oitenta) dias da concessão;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III - não cumprido os prazos estipulados;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IV - paralisação das atividades por mais de 180 (cento e oitenta) dias consecutivos;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V - falência da empresa;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VI - transferência do estabelecimento sede para outro Município.”</w:t>
      </w:r>
    </w:p>
    <w:p w:rsidR="00774488" w:rsidRPr="00774488" w:rsidRDefault="00774488" w:rsidP="00190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Art. 5º. Esta Lei entra em vigor na data de sua publicação.</w:t>
      </w:r>
    </w:p>
    <w:p w:rsidR="00774488" w:rsidRPr="00774488" w:rsidRDefault="00774488" w:rsidP="00190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Art. 6º Revogam-se as disposições em contrário.</w:t>
      </w:r>
    </w:p>
    <w:p w:rsidR="00774488" w:rsidRPr="00774488" w:rsidRDefault="00774488" w:rsidP="00190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           Prefeitura Municipal de Jacutinga, 08 de Julho de 2015</w:t>
      </w:r>
    </w:p>
    <w:p w:rsidR="00774488" w:rsidRPr="00774488" w:rsidRDefault="00774488" w:rsidP="00190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774488" w:rsidRPr="00774488" w:rsidRDefault="00774488" w:rsidP="00190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74488">
        <w:rPr>
          <w:rFonts w:ascii="Times New Roman" w:eastAsia="Times New Roman" w:hAnsi="Times New Roman" w:cs="Times New Roman"/>
          <w:sz w:val="14"/>
          <w:szCs w:val="14"/>
        </w:rPr>
        <w:t>EDUARDO BOTOLOTTO FILHO</w:t>
      </w:r>
      <w:r w:rsidRPr="00774488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74488" w:rsidRPr="00774488" w:rsidRDefault="00774488" w:rsidP="0077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05167" w:rsidRDefault="00620850" w:rsidP="006208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20850">
        <w:rPr>
          <w:rFonts w:ascii="Times New Roman" w:eastAsia="Times New Roman" w:hAnsi="Times New Roman" w:cs="Times New Roman"/>
          <w:sz w:val="14"/>
          <w:szCs w:val="14"/>
        </w:rPr>
        <w:t> </w:t>
      </w:r>
      <w:r w:rsidR="00135BEB" w:rsidRPr="00135BE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866EE" w:rsidRPr="00BD7026" w:rsidRDefault="009D1D99" w:rsidP="009D1D99">
      <w:pPr>
        <w:pStyle w:val="NormalWeb"/>
        <w:rPr>
          <w:sz w:val="14"/>
          <w:szCs w:val="14"/>
        </w:rPr>
      </w:pPr>
      <w:r w:rsidRPr="009D1D99">
        <w:rPr>
          <w:sz w:val="14"/>
          <w:szCs w:val="14"/>
        </w:rPr>
        <w:t> </w:t>
      </w: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Pr="00B558EC" w:rsidRDefault="00D05167" w:rsidP="00CC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6656D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BA" w:rsidRDefault="003144BA" w:rsidP="008C3616">
      <w:pPr>
        <w:spacing w:after="0" w:line="240" w:lineRule="auto"/>
      </w:pPr>
      <w:r>
        <w:separator/>
      </w:r>
    </w:p>
  </w:endnote>
  <w:endnote w:type="continuationSeparator" w:id="0">
    <w:p w:rsidR="003144BA" w:rsidRDefault="003144BA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5782" w:rsidRDefault="003D5782">
            <w:pPr>
              <w:pStyle w:val="Rodap"/>
              <w:jc w:val="center"/>
            </w:pPr>
            <w:r>
              <w:t xml:space="preserve">Página </w:t>
            </w:r>
            <w:r w:rsidR="004B51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B514F">
              <w:rPr>
                <w:b/>
                <w:sz w:val="24"/>
                <w:szCs w:val="24"/>
              </w:rPr>
              <w:fldChar w:fldCharType="separate"/>
            </w:r>
            <w:r w:rsidR="00256576">
              <w:rPr>
                <w:b/>
                <w:noProof/>
              </w:rPr>
              <w:t>1</w:t>
            </w:r>
            <w:r w:rsidR="004B514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B51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B514F">
              <w:rPr>
                <w:b/>
                <w:sz w:val="24"/>
                <w:szCs w:val="24"/>
              </w:rPr>
              <w:fldChar w:fldCharType="separate"/>
            </w:r>
            <w:r w:rsidR="00256576">
              <w:rPr>
                <w:b/>
                <w:noProof/>
              </w:rPr>
              <w:t>3</w:t>
            </w:r>
            <w:r w:rsidR="004B514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5782" w:rsidRDefault="003D57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BA" w:rsidRDefault="003144BA" w:rsidP="008C3616">
      <w:pPr>
        <w:spacing w:after="0" w:line="240" w:lineRule="auto"/>
      </w:pPr>
      <w:r>
        <w:separator/>
      </w:r>
    </w:p>
  </w:footnote>
  <w:footnote w:type="continuationSeparator" w:id="0">
    <w:p w:rsidR="003144BA" w:rsidRDefault="003144BA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82" w:rsidRPr="00204882" w:rsidRDefault="003D578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04A34527" wp14:editId="06A0A317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 w:rsidR="00F605DC">
      <w:rPr>
        <w:rFonts w:ascii="Arial Narrow" w:hAnsi="Arial Narrow"/>
        <w:sz w:val="16"/>
        <w:szCs w:val="16"/>
      </w:rPr>
      <w:t>Edição nº 24</w:t>
    </w:r>
    <w:r w:rsidR="00620850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CD0C1B">
      <w:rPr>
        <w:rFonts w:ascii="Arial Narrow" w:hAnsi="Arial Narrow"/>
        <w:sz w:val="16"/>
        <w:szCs w:val="16"/>
      </w:rPr>
      <w:t>2</w:t>
    </w:r>
    <w:r w:rsidR="00620850">
      <w:rPr>
        <w:rFonts w:ascii="Arial Narrow" w:hAnsi="Arial Narrow"/>
        <w:sz w:val="16"/>
        <w:szCs w:val="16"/>
      </w:rPr>
      <w:t>8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Julho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2106"/>
    <w:rsid w:val="00004DF6"/>
    <w:rsid w:val="00006DF2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52E9A"/>
    <w:rsid w:val="0015373A"/>
    <w:rsid w:val="00156AAB"/>
    <w:rsid w:val="00157F99"/>
    <w:rsid w:val="001623D6"/>
    <w:rsid w:val="001647B6"/>
    <w:rsid w:val="001651C8"/>
    <w:rsid w:val="0016643B"/>
    <w:rsid w:val="00167A03"/>
    <w:rsid w:val="00180E71"/>
    <w:rsid w:val="001846FE"/>
    <w:rsid w:val="00186567"/>
    <w:rsid w:val="00190E71"/>
    <w:rsid w:val="00191AA0"/>
    <w:rsid w:val="00192935"/>
    <w:rsid w:val="001A15F0"/>
    <w:rsid w:val="001A1FDF"/>
    <w:rsid w:val="001A618F"/>
    <w:rsid w:val="001A75F0"/>
    <w:rsid w:val="001B2DBF"/>
    <w:rsid w:val="001C1344"/>
    <w:rsid w:val="001C137A"/>
    <w:rsid w:val="001C3044"/>
    <w:rsid w:val="001C6A50"/>
    <w:rsid w:val="001D0413"/>
    <w:rsid w:val="001D1BD3"/>
    <w:rsid w:val="001D1E91"/>
    <w:rsid w:val="001D3D6F"/>
    <w:rsid w:val="001E069B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23C81"/>
    <w:rsid w:val="00227705"/>
    <w:rsid w:val="00227814"/>
    <w:rsid w:val="00231538"/>
    <w:rsid w:val="00233E67"/>
    <w:rsid w:val="00235B83"/>
    <w:rsid w:val="00236425"/>
    <w:rsid w:val="00236D45"/>
    <w:rsid w:val="00245786"/>
    <w:rsid w:val="00253CF6"/>
    <w:rsid w:val="0025460C"/>
    <w:rsid w:val="00256576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C72E5"/>
    <w:rsid w:val="002D0003"/>
    <w:rsid w:val="002D0972"/>
    <w:rsid w:val="002D1BA3"/>
    <w:rsid w:val="002D5E35"/>
    <w:rsid w:val="002D7F47"/>
    <w:rsid w:val="002E4C9F"/>
    <w:rsid w:val="002E56B4"/>
    <w:rsid w:val="002F424B"/>
    <w:rsid w:val="002F4AEC"/>
    <w:rsid w:val="0030085A"/>
    <w:rsid w:val="00300B72"/>
    <w:rsid w:val="0030116F"/>
    <w:rsid w:val="00301234"/>
    <w:rsid w:val="00301487"/>
    <w:rsid w:val="00303515"/>
    <w:rsid w:val="00305CA3"/>
    <w:rsid w:val="00306BE6"/>
    <w:rsid w:val="00306C5B"/>
    <w:rsid w:val="00311EA7"/>
    <w:rsid w:val="00312A2F"/>
    <w:rsid w:val="00312CFE"/>
    <w:rsid w:val="003144BA"/>
    <w:rsid w:val="00316DC1"/>
    <w:rsid w:val="00317108"/>
    <w:rsid w:val="00321E76"/>
    <w:rsid w:val="00323D82"/>
    <w:rsid w:val="00324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603B6"/>
    <w:rsid w:val="00361BF2"/>
    <w:rsid w:val="00370645"/>
    <w:rsid w:val="003746C2"/>
    <w:rsid w:val="00374FB6"/>
    <w:rsid w:val="0038090C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5496"/>
    <w:rsid w:val="004D7413"/>
    <w:rsid w:val="004E09AA"/>
    <w:rsid w:val="004E2471"/>
    <w:rsid w:val="004F36B4"/>
    <w:rsid w:val="004F4FFA"/>
    <w:rsid w:val="004F69DB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97142"/>
    <w:rsid w:val="005A3B3C"/>
    <w:rsid w:val="005A5C91"/>
    <w:rsid w:val="005A6E30"/>
    <w:rsid w:val="005A7A75"/>
    <w:rsid w:val="005B14C3"/>
    <w:rsid w:val="005B5217"/>
    <w:rsid w:val="005C153D"/>
    <w:rsid w:val="005C2814"/>
    <w:rsid w:val="005C35AF"/>
    <w:rsid w:val="005C3D68"/>
    <w:rsid w:val="005C46D9"/>
    <w:rsid w:val="005C6D3C"/>
    <w:rsid w:val="005C7290"/>
    <w:rsid w:val="005D4D7A"/>
    <w:rsid w:val="005D54A1"/>
    <w:rsid w:val="005E2562"/>
    <w:rsid w:val="005E3F2D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20850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40D3"/>
    <w:rsid w:val="0065443F"/>
    <w:rsid w:val="00656D30"/>
    <w:rsid w:val="00660FE8"/>
    <w:rsid w:val="00664FF4"/>
    <w:rsid w:val="006656DF"/>
    <w:rsid w:val="006669A8"/>
    <w:rsid w:val="00670848"/>
    <w:rsid w:val="00672096"/>
    <w:rsid w:val="00672D5D"/>
    <w:rsid w:val="0067447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A03E1"/>
    <w:rsid w:val="006A17BD"/>
    <w:rsid w:val="006A639A"/>
    <w:rsid w:val="006A6F75"/>
    <w:rsid w:val="006B1CD5"/>
    <w:rsid w:val="006B224B"/>
    <w:rsid w:val="006B318C"/>
    <w:rsid w:val="006B580D"/>
    <w:rsid w:val="006B60E1"/>
    <w:rsid w:val="006C2EA4"/>
    <w:rsid w:val="006C6880"/>
    <w:rsid w:val="006C7220"/>
    <w:rsid w:val="006D403B"/>
    <w:rsid w:val="006E0E1A"/>
    <w:rsid w:val="006E1A31"/>
    <w:rsid w:val="006E3247"/>
    <w:rsid w:val="006F09D2"/>
    <w:rsid w:val="006F22CB"/>
    <w:rsid w:val="006F61EC"/>
    <w:rsid w:val="00700295"/>
    <w:rsid w:val="007014DF"/>
    <w:rsid w:val="0070333F"/>
    <w:rsid w:val="00710868"/>
    <w:rsid w:val="007117A4"/>
    <w:rsid w:val="00711806"/>
    <w:rsid w:val="007148EE"/>
    <w:rsid w:val="0072377E"/>
    <w:rsid w:val="00725869"/>
    <w:rsid w:val="00725A94"/>
    <w:rsid w:val="00726384"/>
    <w:rsid w:val="0073405E"/>
    <w:rsid w:val="00734942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6657"/>
    <w:rsid w:val="0076792A"/>
    <w:rsid w:val="00772285"/>
    <w:rsid w:val="00774488"/>
    <w:rsid w:val="0077583C"/>
    <w:rsid w:val="00780032"/>
    <w:rsid w:val="0078194A"/>
    <w:rsid w:val="00784298"/>
    <w:rsid w:val="007847AC"/>
    <w:rsid w:val="007853D7"/>
    <w:rsid w:val="00785D17"/>
    <w:rsid w:val="0078612D"/>
    <w:rsid w:val="007959CE"/>
    <w:rsid w:val="007969BF"/>
    <w:rsid w:val="007977F3"/>
    <w:rsid w:val="007A2159"/>
    <w:rsid w:val="007A24D0"/>
    <w:rsid w:val="007A374F"/>
    <w:rsid w:val="007A5696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111F"/>
    <w:rsid w:val="007C364D"/>
    <w:rsid w:val="007C5C96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80236A"/>
    <w:rsid w:val="00804A58"/>
    <w:rsid w:val="00804E1E"/>
    <w:rsid w:val="00806EEE"/>
    <w:rsid w:val="0081521F"/>
    <w:rsid w:val="00815FB0"/>
    <w:rsid w:val="00816FC6"/>
    <w:rsid w:val="008242AC"/>
    <w:rsid w:val="00830BE4"/>
    <w:rsid w:val="008310FD"/>
    <w:rsid w:val="0083205F"/>
    <w:rsid w:val="00833282"/>
    <w:rsid w:val="00836279"/>
    <w:rsid w:val="00836567"/>
    <w:rsid w:val="008378F7"/>
    <w:rsid w:val="00843A9C"/>
    <w:rsid w:val="0085024D"/>
    <w:rsid w:val="008531C7"/>
    <w:rsid w:val="00854AA0"/>
    <w:rsid w:val="008564DC"/>
    <w:rsid w:val="00857CC7"/>
    <w:rsid w:val="008613A1"/>
    <w:rsid w:val="0086171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62F8"/>
    <w:rsid w:val="00906879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A0AC1"/>
    <w:rsid w:val="009A0D7D"/>
    <w:rsid w:val="009A2C42"/>
    <w:rsid w:val="009A3FFA"/>
    <w:rsid w:val="009A4C99"/>
    <w:rsid w:val="009A70B3"/>
    <w:rsid w:val="009B06CE"/>
    <w:rsid w:val="009B402A"/>
    <w:rsid w:val="009B46DB"/>
    <w:rsid w:val="009B6DAE"/>
    <w:rsid w:val="009C1BB7"/>
    <w:rsid w:val="009C5B27"/>
    <w:rsid w:val="009C6DCF"/>
    <w:rsid w:val="009D0952"/>
    <w:rsid w:val="009D1D99"/>
    <w:rsid w:val="009D4FEC"/>
    <w:rsid w:val="009D72E2"/>
    <w:rsid w:val="009D744B"/>
    <w:rsid w:val="009E23C9"/>
    <w:rsid w:val="009E2B50"/>
    <w:rsid w:val="009E3484"/>
    <w:rsid w:val="009E574A"/>
    <w:rsid w:val="009F0CDF"/>
    <w:rsid w:val="009F2DBC"/>
    <w:rsid w:val="009F5990"/>
    <w:rsid w:val="00A01DC3"/>
    <w:rsid w:val="00A03349"/>
    <w:rsid w:val="00A03EE0"/>
    <w:rsid w:val="00A04A34"/>
    <w:rsid w:val="00A11047"/>
    <w:rsid w:val="00A12290"/>
    <w:rsid w:val="00A13A9A"/>
    <w:rsid w:val="00A14BE6"/>
    <w:rsid w:val="00A174A8"/>
    <w:rsid w:val="00A2001B"/>
    <w:rsid w:val="00A26592"/>
    <w:rsid w:val="00A30887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271E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305"/>
    <w:rsid w:val="00AA2978"/>
    <w:rsid w:val="00AA4F54"/>
    <w:rsid w:val="00AA5850"/>
    <w:rsid w:val="00AA641D"/>
    <w:rsid w:val="00AA64A2"/>
    <w:rsid w:val="00AA6C05"/>
    <w:rsid w:val="00AB2D27"/>
    <w:rsid w:val="00AB536A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33A2"/>
    <w:rsid w:val="00AE5890"/>
    <w:rsid w:val="00AE7665"/>
    <w:rsid w:val="00AF090D"/>
    <w:rsid w:val="00AF307E"/>
    <w:rsid w:val="00AF4AE4"/>
    <w:rsid w:val="00AF508A"/>
    <w:rsid w:val="00AF7490"/>
    <w:rsid w:val="00B009DF"/>
    <w:rsid w:val="00B0288A"/>
    <w:rsid w:val="00B13426"/>
    <w:rsid w:val="00B150F4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422D"/>
    <w:rsid w:val="00B464A8"/>
    <w:rsid w:val="00B508D7"/>
    <w:rsid w:val="00B51F9E"/>
    <w:rsid w:val="00B52ECF"/>
    <w:rsid w:val="00B70203"/>
    <w:rsid w:val="00B71665"/>
    <w:rsid w:val="00B726D2"/>
    <w:rsid w:val="00B72A40"/>
    <w:rsid w:val="00B72B07"/>
    <w:rsid w:val="00B72F34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2284"/>
    <w:rsid w:val="00C74EB5"/>
    <w:rsid w:val="00C774C9"/>
    <w:rsid w:val="00C77A3F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C0928"/>
    <w:rsid w:val="00CC18A3"/>
    <w:rsid w:val="00CC33B1"/>
    <w:rsid w:val="00CC341C"/>
    <w:rsid w:val="00CD0C1B"/>
    <w:rsid w:val="00CD5A75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42A2"/>
    <w:rsid w:val="00D05167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9063E"/>
    <w:rsid w:val="00DA148E"/>
    <w:rsid w:val="00DB43B1"/>
    <w:rsid w:val="00DB45DD"/>
    <w:rsid w:val="00DB59A5"/>
    <w:rsid w:val="00DC10EC"/>
    <w:rsid w:val="00DC2210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E43"/>
    <w:rsid w:val="00DF53AB"/>
    <w:rsid w:val="00DF6F14"/>
    <w:rsid w:val="00E02390"/>
    <w:rsid w:val="00E10399"/>
    <w:rsid w:val="00E11464"/>
    <w:rsid w:val="00E1282B"/>
    <w:rsid w:val="00E2137E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7FE6"/>
    <w:rsid w:val="00E42EEE"/>
    <w:rsid w:val="00E42F2C"/>
    <w:rsid w:val="00E44461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1472"/>
    <w:rsid w:val="00EC1CDE"/>
    <w:rsid w:val="00EC2AF7"/>
    <w:rsid w:val="00EC57BA"/>
    <w:rsid w:val="00EC7872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26F08"/>
    <w:rsid w:val="00F307C4"/>
    <w:rsid w:val="00F3195C"/>
    <w:rsid w:val="00F35002"/>
    <w:rsid w:val="00F35CF6"/>
    <w:rsid w:val="00F4029E"/>
    <w:rsid w:val="00F43152"/>
    <w:rsid w:val="00F44181"/>
    <w:rsid w:val="00F51653"/>
    <w:rsid w:val="00F51AE9"/>
    <w:rsid w:val="00F605DC"/>
    <w:rsid w:val="00F6099C"/>
    <w:rsid w:val="00F60A4F"/>
    <w:rsid w:val="00F6114F"/>
    <w:rsid w:val="00F620DB"/>
    <w:rsid w:val="00F63D2D"/>
    <w:rsid w:val="00F65F0C"/>
    <w:rsid w:val="00F70842"/>
    <w:rsid w:val="00F715D4"/>
    <w:rsid w:val="00F81008"/>
    <w:rsid w:val="00F81A74"/>
    <w:rsid w:val="00F8246D"/>
    <w:rsid w:val="00F83B46"/>
    <w:rsid w:val="00F86D80"/>
    <w:rsid w:val="00F90EB1"/>
    <w:rsid w:val="00F917EC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CD3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avQhYrwIfA4yvcM4Lq7tzIQyuBE=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d/GY7SyHPzySDLzkegh8w2fTXK0=</DigestValue>
    </Reference>
  </SignedInfo>
  <SignatureValue>nGdm1D+ey8sZzZnRa/IG9tf9arCfWafRl2CTEiTa5VRDvh2wYetusLEhKXmaNOWxoGXAIVb5HMby
vuHOxeCLYNy2LQ7BRnWJwoHfCOW8mT3ITpv+SxAtN3DnRaqyvNpy8dOfkHsTj34rxUHDuBmpYSdi
m/trsE2wt8WN2fP4D/kgiEdnLvWUW9cWWjSwRVm5/RCSeA/a7+PBuuGZ8wbW9XBWnvj0QLDcStWl
u0lh6ZpKfscpPx8lo+j5Dxe9jTA/TvCwt8m2QOXkkUw6lOCthPgJTKga9rhiouWVwrrmuiNZHIbo
mXNdMHhE16gHGOaPXRhMH5Lo5KR89iqJgeRW9A==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tYH7KRrU0Y77rira471CPfOr+V4=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v2qlTajMNRySlYsO/BUCSNsoKTA=</DigestValue>
      </Reference>
      <Reference URI="/word/styles.xml?ContentType=application/vnd.openxmlformats-officedocument.wordprocessingml.styles+xml">
        <DigestMethod Algorithm="http://www.w3.org/2000/09/xmldsig#sha1"/>
        <DigestValue>Q/jbHTrjL2O/4Ojy6EsjbRIywvs=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fEdWxNkF+8SDaXL6qocVoTei0XI=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5E2Nv1f0c2BbSQYQvO0gBN6suW4=</DigestValue>
      </Reference>
      <Reference URI="/word/document.xml?ContentType=application/vnd.openxmlformats-officedocument.wordprocessingml.document.main+xml">
        <DigestMethod Algorithm="http://www.w3.org/2000/09/xmldsig#sha1"/>
        <DigestValue>SqCNtocCW9hwCeJ2LfT80EAbFwU=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ka8+nrvG1lTx227pS07b8T2b1E8=</DigestValue>
      </Reference>
      <Reference URI="/word/footer1.xml?ContentType=application/vnd.openxmlformats-officedocument.wordprocessingml.footer+xml">
        <DigestMethod Algorithm="http://www.w3.org/2000/09/xmldsig#sha1"/>
        <DigestValue>MNeRvhtgLKfuAQpQvTVbSL3WosY=</DigestValue>
      </Reference>
      <Reference URI="/word/footnotes.xml?ContentType=application/vnd.openxmlformats-officedocument.wordprocessingml.footnotes+xml">
        <DigestMethod Algorithm="http://www.w3.org/2000/09/xmldsig#sha1"/>
        <DigestValue>sAE9r7NzcG23sRRiFRYo6+j8+Fo=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2015-07-29T19:27:09Z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2015-07-29T19:27:09Z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BC3D-0D06-4567-9CF0-700D6D09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2264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2015-07-29T19:27:00Z</dcterms:created>
  <dcterms:modified xsi:type="dcterms:W3CDTF">2015-07-29T19:27:00Z</dcterms:modified>
</cp:coreProperties>
</file>