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4.013 de 27 de junho de 2.016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“Aprova Projeto de Loteamento Urbano denominado Vila Cesar Matile e estabelece outras Providências”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    NOÉ FRANCISCO RODRIGUES, PREFEITO MUNICIPAL DA ESTÂNCIA HIDROMINERAL DE JACUTINGA, ESTADO DE MINAS GERAIS, NO USO DAS ATRIBUIÇÕES LEGAIS QUE LHES SÃO CONFERIDAS, EM ESPECIAL PELO INCISO XIV E XL DO ARTIGO 10 E INCISOS  VI, XIV E XXI DO ARTIGO 68 DA LEI ORGÂNICA MUNICIPAL.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DA MOTIVAÇÃO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   Considerando que é atribuição do Prefeito Municipal, prover os serviços da administração publica;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Considerando que é de competência privativa do Município estabelecer normas de loteamento, de arruamento, conforme o que estabelece o Inciso XIV, do Artigo 10, da Lei Orgânica Municipal;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Considerando a Lei Complementar nº 115 de 24 de junho de 2015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Considerando que o imóvel objeto do loteamento encontra-se me área classificada como ZEIS (Zona de Especial Interesse Social);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DECRETA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   Art. 1º Fica aprovado o Projeto do Loteamento denominado Vial Cesar Matile de propriedade do Município de Jacutinga, CNPJ nº 17.914.128/0001-63, localizado no Bairro Cruz neste Município de Jacutinga, Estado de Minas Gerais, originário da Matricula de nº 6.454 do Serviço de Registro de Imóveis local.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Art. 2º O imóvel mencionado no art. 1 do presente Decreto constituirá o Loteamento denominado Vila César Matile, contido em plantas e memorial descritivo, documentos estes que ficam fazendo parte integrante deste diploma legal, com observância da legislação municipal em vigor.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Art. 3º Ficam reservadas a Prefeitura Municipal de Jacutinga, as seguintes áreas, conforme dispõe planta em anexo a saber: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    - Área total do imóvel        88.500,00 m²     -    100,00%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- Área lotes            60.247,48 m²     -      68,08%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-Áreas verdes e lazer:       2.914,80 m²     -        3,29%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-Sistema viário:         25.117,16 m²     -       28,38%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-Área Institucional:              220,16 m²     -             0,25%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 xml:space="preserve">    Art. 5º A partir do registro do memorial e das plantas no Cartório de Registro de Imóveis desta Comarca, sob respectiva inscrição, os espaços 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lastRenderedPageBreak/>
        <w:t>livres, ruas e praças e áreas comunitárias passarão, automaticamente, a categoria de bens de uso comum do povo.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Art. 6º Este Decreto entra em vigor na data de sua publicação, revogando-se as disposições em contrario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Art. 7º Determino, portanto, a quem o conhecimento e execução deste Decreto pertencer, que o cumpra e o faça cumprir tão inteiramente, como nele se contem.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Prefeitura Municipal de Jacutinga, 27 de junho de 2016.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SECRETÁRIO MUNICIPAL ADMINISTRAÇÃO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</w:r>
      <w:r w:rsidRPr="00A5576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4.014 de 27 de junho de 2016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Regulamenta a utilização do sistema de registro de preços disciplinado no art. 15 da lei federal nº 8.666, de 21 de junho de 1993, para a adesão do município às aquisições e contratações realizadas pelo Estado de Minas Gerais para a execução de ações no âmbito do Sistema Único de Saúde– SUS.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JACUTINGA, no uso de atribuição que lhe é conferida por lei e tendo em vista o disposto no art. 15 da Lei Federal nº 8.666, de 21 de junho de 1993, na Portaria Ministerial n° 1.555, de 30 de julho de 2013, e na Deliberação Comissão Intergestores Bipartite do Estado de Minas Gerais – CIB-SUS/MG nº 2.164, de 19 de agosto de 2015,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DECRETA: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Art. 1º. Este Decreto estabelece normas para a adesão do município às aquisições e contratações realizadas pelo Estado de Minas Gerais por sistema de registro de preços para a execução de ações no âmbito do Sistema Único de Saúde – SUS.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Art. 2º. Na hipótese de adesão do município às aquisições e contratações realizadas pelo Estado de Minas Gerais por sistema de registro de preços para a execução de ações no âmbito do Sistema Único de Saúde – SUS serão aplicadas ao processo de compras as normas e procedimentos definidos no Decreto nº 46.311, de 16 de setembro de 2013, do Estado de Minas Gerais, e suas alterações posteriores.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 xml:space="preserve">Art. 3º. O Município poderá utilizar recursos de transferências legais ou voluntárias da União e do Estado, e de recursos próprios, para suas demandas 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lastRenderedPageBreak/>
        <w:t>por bens e serviços no âmbito das aquisições e contratações indicadas no artigo anterior.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Art. 4º. Este Decreto entra em vigor na data de sua publicação.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   Prefeitura Municipal de Jacutinga, 27 de junho de 2016.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5763" w:rsidRPr="00A55763" w:rsidRDefault="00A55763" w:rsidP="00A5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SECRETÁRIO MUNICIPAL ADMINISTRAÇÃO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</w:r>
      <w:r w:rsidRPr="00A55763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nº 67/2016, Dispensa 01/2016. Termo Aditivo n.º 1 ao Contrato n.º 165/2016. Contratante: Município de Jacutinga-MG. Contratada: José Roberto Grassi. Objeto: Agricultura Familiar – Revisão Contratual – Reequilíbrio do Preço do item (41214)Feijão, de R$ 7,38 (Sete Reais e Trinta e oito Centavos) para R$ 13,78 (Treze reais e Setenta e Oito Centavos). E Supressão do quantitativo de 274,5 kg no valor de R$ 3.782,61 (Três Mil Setecentos e Oitenta e Dois Reais e Sessenta e Um Centavos). Fundamento Legal: Art. 65, II, d §1º da Lei nº 8.666/93 e Art. 37, XXI da CF/88. Data: 27-06-2016. Noé Francisco Rodrigues – Prefeito Municipal.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55763" w:rsidRPr="00A55763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5763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223/15 Pregão Presencial 34/15 - 2º Termo Aditivo de Acréscimo. Contrato Administrativo n. 354/15 Contratada: CBS Médico Cientifica e Comércio Representações LTDA. Objeto: Insumo. Fralda Descartável Adulto G. Valor do Acréscimo: R$ 1.575,00 (Um Mil Quinhentos e Setenta e Cinco Reais). Novo valor contratual: R$ 7.875,00 (Sete Mil Oitocentos e Setenta e Cinco Reais).  Fundamento Legal: Art. 65, I, “b”, § 1º da Lei nº 8.666/93. Jacutinga-MG, Data: 24/06/2016. Noé Francisco Rodrigues - Prefeito Municipal.</w:t>
      </w:r>
    </w:p>
    <w:p w:rsidR="00A55763" w:rsidRPr="00CE1C05" w:rsidRDefault="00A55763" w:rsidP="00A55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E1C05" w:rsidRPr="00CE1C05" w:rsidRDefault="00CE1C05" w:rsidP="00CE1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1C05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CE1C05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523/2016, modalidade Pregão Presencial nº 066/2016, do tipo menor preço, para o registro de preços de serviços de tapeçaria para as Secretarias Municipais, conforme descrição contida no Anexo I do edital. O credenciamento e abertura dos envelopes dar-se-á no dia 13.07.2016,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CE1C05" w:rsidRPr="00CE1C05" w:rsidRDefault="00CE1C05" w:rsidP="00CE1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E1C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9C" w:rsidRDefault="00BB619C" w:rsidP="008C3616">
      <w:pPr>
        <w:spacing w:after="0" w:line="240" w:lineRule="auto"/>
      </w:pPr>
      <w:r>
        <w:separator/>
      </w:r>
    </w:p>
  </w:endnote>
  <w:endnote w:type="continuationSeparator" w:id="0">
    <w:p w:rsidR="00BB619C" w:rsidRDefault="00BB619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50468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50468">
              <w:rPr>
                <w:b/>
                <w:noProof/>
              </w:rPr>
              <w:t>2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9C" w:rsidRDefault="00BB619C" w:rsidP="008C3616">
      <w:pPr>
        <w:spacing w:after="0" w:line="240" w:lineRule="auto"/>
      </w:pPr>
      <w:r>
        <w:separator/>
      </w:r>
    </w:p>
  </w:footnote>
  <w:footnote w:type="continuationSeparator" w:id="0">
    <w:p w:rsidR="00BB619C" w:rsidRDefault="00BB619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544E7B8" wp14:editId="5F7A460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A55763">
      <w:rPr>
        <w:rFonts w:ascii="Arial Narrow" w:hAnsi="Arial Narrow"/>
        <w:sz w:val="16"/>
        <w:szCs w:val="16"/>
      </w:rPr>
      <w:t>8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A55763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0468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19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X5ouHbGHp4bzwbBqpIQzJlH9l14=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S03yW3Fh/sAz1IYIWsLc1yspDPM=</DigestValue>
    </Reference>
  </SignedInfo>
  <SignatureValue>Db1Ltgma5YKIZ3uQ9q/W4ZTs1mBpt/Qi8ehgz2PPQtqk7KiGBhye1xzdV9lA2bOPXeIdEQU7XoaU
bydtQoHOeRLg7DlzRbTe+LSJdPjqAhlEXj3ngE89omVOx6yYUyVRA/EO2vw0mPXalhsTCUCmNtMe
qCLs0w67C5S7+v/JSlrhWUiSpdPE48sPVesNwocg8EVDWmay2XkUTogF4gjGr4MPVNKgZE8W7nar
zMgODsOObK8dPFf6Y94uw5xZSQF8A0GdqhGEopE3WoUMaqGDW6/nWf5NeNW8vC1lUNQkFDqr1MG9
8DwM6vV4FHWOQuBCNj7rketacc7ZpuRRpF1ahw==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0mrL0XAvQGBus/BaZQDIcltilok=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DSc3wDEIWCph6kVwK+Kj/qfsdJ0=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SaPrB/TdMUCxC1Rv1SJJrXUz4P8=</DigestValue>
      </Reference>
      <Reference URI="/word/document.xml?ContentType=application/vnd.openxmlformats-officedocument.wordprocessingml.document.main+xml">
        <DigestMethod Algorithm="http://www.w3.org/2000/09/xmldsig#sha1"/>
        <DigestValue>/e2+9kNoiupuxUWvmn9z+WjT/Do=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fS+Og8F6QvqdRQ//2QfnzlyvbOk=</DigestValue>
      </Reference>
      <Reference URI="/word/header1.xml?ContentType=application/vnd.openxmlformats-officedocument.wordprocessingml.header+xml">
        <DigestMethod Algorithm="http://www.w3.org/2000/09/xmldsig#sha1"/>
        <DigestValue>ihGpjtjwr2Uqaf/4VUKT3N4CyhM=</DigestValue>
      </Reference>
      <Reference URI="/word/footnotes.xml?ContentType=application/vnd.openxmlformats-officedocument.wordprocessingml.footnotes+xml">
        <DigestMethod Algorithm="http://www.w3.org/2000/09/xmldsig#sha1"/>
        <DigestValue>p0dzfD5n039+H+eA//byVZIC9gU=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2016-06-29T11:09:02Z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2016-06-29T11:09:02Z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2A95-F9A2-4AC6-89C2-6AC31B40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2016-06-29T11:08:00Z</dcterms:created>
  <dcterms:modified xsi:type="dcterms:W3CDTF">2016-06-29T11:08:00Z</dcterms:modified>
</cp:coreProperties>
</file>