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C245D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527747" cy="6877050"/>
            <wp:effectExtent l="19050" t="0" r="6153" b="0"/>
            <wp:docPr id="5" name="Imagem 4" descr="4012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2-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7747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7F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0287F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236924" cy="6267450"/>
            <wp:effectExtent l="19050" t="0" r="0" b="0"/>
            <wp:docPr id="6" name="Imagem 5" descr="401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2-b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6924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7F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0287F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0287F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0287F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0287F" w:rsidRDefault="0070287F" w:rsidP="0070287F">
      <w:pPr>
        <w:pStyle w:val="NormalWeb"/>
        <w:jc w:val="both"/>
        <w:rPr>
          <w:rStyle w:val="Forte"/>
          <w:sz w:val="16"/>
          <w:szCs w:val="16"/>
        </w:rPr>
        <w:sectPr w:rsidR="0070287F" w:rsidSect="005959F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rStyle w:val="Forte"/>
          <w:sz w:val="14"/>
          <w:szCs w:val="14"/>
        </w:rPr>
        <w:lastRenderedPageBreak/>
        <w:t>PORTARIA Nº 2.867/2016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br/>
        <w:t>“Constitui Comissão Especial para fins de avaliar imóveis para doação e estabelece outras providências.”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O Prefeito Municipal de Jacutinga, Estado de Minas Gerais, no uso de suas atribuições legais,            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R E S O L V E: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Art. 1º. Nomear os servidores municipais, Luciano Marcaccini Tadini, Ivan Antonio de Almeida e Antonio Bresci, para, sob a presidência do primeiro, avaliarem o valor alcançado pelos imóveis (lotes) que compõem o Loteamento Vila Cesar Matile para fins de doação.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Art. 2º A Comissão de Avaliação, ora nomeada, deverá apresentar laudo de avaliação, estipulando o valor por metro quadrado da terra nua alcançado pelos imóveis naquele bairro, para destinação que se pretende.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Art. 3º Ao proceder à avaliação, a Comissão levará em conta especialmente o fato da destinação social dos imóveis, ou seja, sua doação para famílias de baixa renda, o processo de regularização fundiária municipal e sua localização em Zona de Especial Interesse Social – ZEIS.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Art. 3º. Fica declinado o prazo máximo de 15 (quinze) dias para conclusão dos trabalhos pela Comissão Especial ora criada.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Art. 4º Esta Portaria entra em vigor na data de sua publicação.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Registre-se; Publique-se; e Cumpra-se.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Jacutinga, 18 de Julho de 2016.</w:t>
      </w:r>
    </w:p>
    <w:p w:rsidR="0070287F" w:rsidRPr="0070287F" w:rsidRDefault="0070287F" w:rsidP="0070287F">
      <w:pPr>
        <w:pStyle w:val="NormalWeb"/>
        <w:rPr>
          <w:sz w:val="14"/>
          <w:szCs w:val="14"/>
        </w:rPr>
      </w:pPr>
      <w:r w:rsidRPr="0070287F">
        <w:rPr>
          <w:sz w:val="14"/>
          <w:szCs w:val="14"/>
        </w:rPr>
        <w:br/>
        <w:t>NOÉ FRANCISCO RODRIGUES        </w:t>
      </w:r>
      <w:r w:rsidRPr="0070287F">
        <w:rPr>
          <w:sz w:val="14"/>
          <w:szCs w:val="14"/>
        </w:rPr>
        <w:br/>
        <w:t>Prefeito Municipal</w:t>
      </w:r>
    </w:p>
    <w:p w:rsidR="0070287F" w:rsidRPr="0070287F" w:rsidRDefault="0070287F" w:rsidP="0070287F">
      <w:pPr>
        <w:pStyle w:val="NormalWeb"/>
        <w:rPr>
          <w:sz w:val="14"/>
          <w:szCs w:val="14"/>
        </w:rPr>
      </w:pPr>
      <w:r w:rsidRPr="0070287F">
        <w:rPr>
          <w:sz w:val="14"/>
          <w:szCs w:val="14"/>
        </w:rPr>
        <w:t>EDUARDO BORTOLLOTO FILHO</w:t>
      </w:r>
      <w:r w:rsidRPr="0070287F">
        <w:rPr>
          <w:sz w:val="14"/>
          <w:szCs w:val="14"/>
        </w:rPr>
        <w:br/>
        <w:t>Secretário - SEAF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br/>
      </w:r>
      <w:r w:rsidRPr="0070287F">
        <w:rPr>
          <w:rStyle w:val="Forte"/>
          <w:sz w:val="14"/>
          <w:szCs w:val="14"/>
        </w:rPr>
        <w:t>PORTARIA Nº 2.868/16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Designa Fiscal de Contrato Administrativo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   O Prefeito Municipal de Jacutinga, Estado de Minas Gerais, usando das atribuições que lhe são conferidas e considerando o disposto no artigo 67 da Lei nº 8.666/93: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   R E S O L V E:    </w:t>
      </w:r>
    </w:p>
    <w:p w:rsidR="0070287F" w:rsidRPr="0070287F" w:rsidRDefault="0070287F" w:rsidP="0070287F">
      <w:pPr>
        <w:pStyle w:val="NormalWeb"/>
        <w:rPr>
          <w:sz w:val="14"/>
          <w:szCs w:val="14"/>
        </w:rPr>
      </w:pPr>
      <w:r w:rsidRPr="0070287F">
        <w:rPr>
          <w:sz w:val="14"/>
          <w:szCs w:val="14"/>
        </w:rPr>
        <w:t>    Art. 1º Designar o(os) servidor(es) Luciano Marcaccini Tadini ocupante do cargo em comissão de Sub-Secretario de Obras, para exercer a fiscalização e o acompanhamento do contrato n° 245/2016.</w:t>
      </w:r>
      <w:r w:rsidRPr="0070287F">
        <w:rPr>
          <w:sz w:val="14"/>
          <w:szCs w:val="14"/>
        </w:rPr>
        <w:br/>
        <w:t> </w:t>
      </w:r>
      <w:r w:rsidRPr="0070287F">
        <w:rPr>
          <w:sz w:val="14"/>
          <w:szCs w:val="14"/>
        </w:rPr>
        <w:br/>
        <w:t>Empresa: MWG CONSTRUCOES E EMPREENDIMENTOS LTDA EPP</w:t>
      </w:r>
      <w:r w:rsidRPr="0070287F">
        <w:rPr>
          <w:sz w:val="14"/>
          <w:szCs w:val="14"/>
        </w:rPr>
        <w:br/>
      </w:r>
      <w:r w:rsidRPr="0070287F">
        <w:rPr>
          <w:sz w:val="14"/>
          <w:szCs w:val="14"/>
        </w:rPr>
        <w:lastRenderedPageBreak/>
        <w:t>CNPJ: 20.612.477/0001-35</w:t>
      </w:r>
      <w:r w:rsidRPr="0070287F">
        <w:rPr>
          <w:sz w:val="14"/>
          <w:szCs w:val="14"/>
        </w:rPr>
        <w:br/>
        <w:t xml:space="preserve">Contrato: 245/2016 </w:t>
      </w:r>
      <w:r w:rsidRPr="0070287F">
        <w:rPr>
          <w:sz w:val="14"/>
          <w:szCs w:val="14"/>
        </w:rPr>
        <w:br/>
        <w:t>Vigência: 06/06/2016 a 06/12/2016.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Objeto: Execução de obra pública de Construção de Salas de Aula, Sanitários, hall de Entrada e Circulação, bem como calçada externa na Escola Municipal Dr. Milton Campos compreendendo a mão de obra, para atender a Secretaria Municipal de Educação.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Art. 2º São atribuições do fiscal do contrato, entre outras: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   a) acompanhar a execução contratual, em seus aspectos quantitativos e qualitativos;</w:t>
      </w:r>
      <w:r w:rsidRPr="0070287F">
        <w:rPr>
          <w:sz w:val="14"/>
          <w:szCs w:val="14"/>
        </w:rPr>
        <w:br/>
        <w:t>    b) registrar todas as ocorrências surgidas durante a execução do objeto;</w:t>
      </w:r>
      <w:r w:rsidRPr="0070287F">
        <w:rPr>
          <w:sz w:val="14"/>
          <w:szCs w:val="14"/>
        </w:rPr>
        <w:br/>
        <w:t>    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  <w:r w:rsidRPr="0070287F">
        <w:rPr>
          <w:sz w:val="14"/>
          <w:szCs w:val="14"/>
        </w:rPr>
        <w:br/>
        <w:t>    d) rejeitar, no todo ou em parte, obra, serviço ou fornecimento executado em desacordo com o contrato;</w:t>
      </w:r>
      <w:r w:rsidRPr="0070287F">
        <w:rPr>
          <w:sz w:val="14"/>
          <w:szCs w:val="14"/>
        </w:rPr>
        <w:br/>
        <w:t>    e) exigir e assegurar o cumprimento dos prazos previamente estabelecidos;</w:t>
      </w:r>
      <w:r w:rsidRPr="0070287F">
        <w:rPr>
          <w:sz w:val="14"/>
          <w:szCs w:val="14"/>
        </w:rPr>
        <w:br/>
        <w:t>    f) exigir o cumprimento das cláusulas do contrato e respectivos termos aditivos;    g) aprovar a medição dos serviços efetivamente realizados, em consonância com o regime de execução previsto no contrato;</w:t>
      </w:r>
      <w:r w:rsidRPr="0070287F">
        <w:rPr>
          <w:sz w:val="14"/>
          <w:szCs w:val="14"/>
        </w:rPr>
        <w:br/>
        <w:t>    h) liberar as faturas;</w:t>
      </w:r>
      <w:r w:rsidRPr="0070287F">
        <w:rPr>
          <w:sz w:val="14"/>
          <w:szCs w:val="14"/>
        </w:rPr>
        <w:br/>
        <w:t>    i) comunicar à autoridade superior, em tempo hábil, qualquer ocorrência que requeira decisões ou providências que ultrapassarem sua competência, em face de risco ou iminência de prejuízo ao interesse público;</w:t>
      </w:r>
      <w:r w:rsidRPr="0070287F">
        <w:rPr>
          <w:sz w:val="14"/>
          <w:szCs w:val="14"/>
        </w:rPr>
        <w:br/>
        <w:t>    j) receber o objeto contratual;</w:t>
      </w:r>
      <w:r w:rsidRPr="0070287F">
        <w:rPr>
          <w:sz w:val="14"/>
          <w:szCs w:val="14"/>
        </w:rPr>
        <w:br/>
        <w:t>l) emitir atestados de avaliação dos serviços prestados (certidões ou atestados).</w:t>
      </w:r>
      <w:r w:rsidRPr="0070287F">
        <w:rPr>
          <w:sz w:val="14"/>
          <w:szCs w:val="14"/>
        </w:rPr>
        <w:br/>
        <w:t>    m) comunicar, para abertura de nova licitação, a área competente, antes de findo o estoque de bens e/ou a prestação de serviços e com antecedência razoável;</w:t>
      </w:r>
      <w:r w:rsidRPr="0070287F">
        <w:rPr>
          <w:sz w:val="14"/>
          <w:szCs w:val="14"/>
        </w:rPr>
        <w:br/>
        <w:t>    n) realizar pesquisas periódicas para comparação dos preços pagos pela Administração Pública com os efetivamente praticados no mercado local, a fim de propor alteração contratual de alteração de preços.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   Art. 3º Revogam-se as disposições em contrario., em especial a Portaria nº 2854/16 de 28.06.2016.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br/>
        <w:t>    Prefeitura Municipal de Jacutinga, 21 de julho de 2016.</w:t>
      </w:r>
    </w:p>
    <w:p w:rsidR="0070287F" w:rsidRPr="0070287F" w:rsidRDefault="0070287F" w:rsidP="0070287F">
      <w:pPr>
        <w:pStyle w:val="NormalWeb"/>
        <w:rPr>
          <w:sz w:val="14"/>
          <w:szCs w:val="14"/>
        </w:rPr>
      </w:pPr>
      <w:r w:rsidRPr="0070287F">
        <w:rPr>
          <w:sz w:val="14"/>
          <w:szCs w:val="14"/>
        </w:rPr>
        <w:br/>
        <w:t>NOÉ FRANCISCO RODRIGUES                    </w:t>
      </w:r>
      <w:r w:rsidRPr="0070287F">
        <w:rPr>
          <w:sz w:val="14"/>
          <w:szCs w:val="14"/>
        </w:rPr>
        <w:br/>
        <w:t>Prefeito Municipal</w:t>
      </w:r>
    </w:p>
    <w:p w:rsidR="0070287F" w:rsidRPr="0070287F" w:rsidRDefault="0070287F" w:rsidP="0070287F">
      <w:pPr>
        <w:pStyle w:val="NormalWeb"/>
        <w:rPr>
          <w:sz w:val="14"/>
          <w:szCs w:val="14"/>
        </w:rPr>
      </w:pPr>
      <w:r w:rsidRPr="0070287F">
        <w:rPr>
          <w:sz w:val="14"/>
          <w:szCs w:val="14"/>
        </w:rPr>
        <w:t>EDUARDO BORTOLOTO FILHO</w:t>
      </w:r>
      <w:r w:rsidRPr="0070287F">
        <w:rPr>
          <w:sz w:val="14"/>
          <w:szCs w:val="14"/>
        </w:rPr>
        <w:br/>
        <w:t>Secretário Municipal de Administração,                                           </w:t>
      </w:r>
      <w:r w:rsidRPr="0070287F">
        <w:rPr>
          <w:sz w:val="14"/>
          <w:szCs w:val="14"/>
        </w:rPr>
        <w:br/>
        <w:t>Finanças, Planejamento e Orçamento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br/>
      </w:r>
      <w:r w:rsidRPr="0070287F">
        <w:rPr>
          <w:rStyle w:val="Forte"/>
          <w:sz w:val="14"/>
          <w:szCs w:val="14"/>
        </w:rPr>
        <w:t>Departamento de Licitações, Contratos e Convênios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 xml:space="preserve">REFEITURA MUNICIPAL DE JACUTINGA – MG. Aviso de Licitação. Encontra-se aberta junto a esta Prefeitura Municipal o Processo nº. 582/2016, modalidade Pregão Presencial nº 071/2016, cujo critério de julgamento é o menor preço por item, para registro de preços de bomba d`águamultiestágio, em atendimento à solicitação da Secretaria Municipal de Obras Serviços e Planejamento Urbano. O credenciamento e abertura dos envelopes dar-se-á no dia 15.08.2016, às 09 horas h.O instrumento convocatório em inteiro teor estará à disposição dos interessados de 2ª a 6ª feira, das 10h às 16h, na Praça </w:t>
      </w:r>
      <w:r w:rsidRPr="0070287F">
        <w:rPr>
          <w:sz w:val="14"/>
          <w:szCs w:val="14"/>
        </w:rPr>
        <w:lastRenderedPageBreak/>
        <w:t>dos Andradas, s/n, Jacutinga - MG, CEP 37590-000. O EDITAL PODERÁ SER OBTIDO PELO SITE: www.jacutinga.mg.gov.br – Eduardo Grassi Moredo – Diretor do Setor de Compras e Licitações.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br/>
      </w:r>
      <w:r w:rsidRPr="0070287F">
        <w:rPr>
          <w:rStyle w:val="Forte"/>
          <w:sz w:val="14"/>
          <w:szCs w:val="14"/>
        </w:rPr>
        <w:t>EXTRATO DE PUBLICAÇÃO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 xml:space="preserve">PREFEITURA MUNICIPAL DE JACUTINGA/MG – Processo de Compra Direta nº 544/2016. Objeto: Prestação de Serviço de engenharia para elaboração de projeto executivo de estrutura e cobertura metálica permanente </w:t>
      </w:r>
      <w:r w:rsidRPr="0070287F">
        <w:rPr>
          <w:sz w:val="14"/>
          <w:szCs w:val="14"/>
        </w:rPr>
        <w:lastRenderedPageBreak/>
        <w:t>da rua Agusto Felipe Wolf .Contrato n° 294/2016. Contratado: SGRILI ENGENHARIA E SERVIÇOS LTDA. Valor R$ 8.225,00 (oito mil duzentos e vinte cinco reais). Prazo: 31/12/20165 – Ass: 14/07/2016– Ficha Orçamentária nº: 363 021001 1545100061.067 449051. NOÉ FRANCISCO RODRIGUES – PREFEITO MUNICIPAL.</w:t>
      </w:r>
    </w:p>
    <w:p w:rsidR="0070287F" w:rsidRPr="0070287F" w:rsidRDefault="0070287F" w:rsidP="0070287F">
      <w:pPr>
        <w:pStyle w:val="NormalWeb"/>
        <w:jc w:val="both"/>
        <w:rPr>
          <w:sz w:val="14"/>
          <w:szCs w:val="14"/>
        </w:rPr>
      </w:pPr>
      <w:r w:rsidRPr="0070287F">
        <w:rPr>
          <w:sz w:val="14"/>
          <w:szCs w:val="14"/>
        </w:rPr>
        <w:t> </w:t>
      </w:r>
    </w:p>
    <w:p w:rsidR="0070287F" w:rsidRDefault="0070287F" w:rsidP="0070287F">
      <w:pPr>
        <w:pStyle w:val="NormalWeb"/>
        <w:jc w:val="both"/>
      </w:pPr>
      <w:r>
        <w:t> </w:t>
      </w:r>
    </w:p>
    <w:p w:rsidR="0070287F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70287F" w:rsidSect="0070287F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0287F" w:rsidRDefault="0070287F" w:rsidP="008A5C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sectPr w:rsidR="0070287F" w:rsidSect="005959F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6F" w:rsidRDefault="003B236F" w:rsidP="008C3616">
      <w:pPr>
        <w:spacing w:after="0" w:line="240" w:lineRule="auto"/>
      </w:pPr>
      <w:r>
        <w:separator/>
      </w:r>
    </w:p>
  </w:endnote>
  <w:endnote w:type="continuationSeparator" w:id="1">
    <w:p w:rsidR="003B236F" w:rsidRDefault="003B236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C769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76959">
              <w:rPr>
                <w:b/>
                <w:sz w:val="24"/>
                <w:szCs w:val="24"/>
              </w:rPr>
              <w:fldChar w:fldCharType="separate"/>
            </w:r>
            <w:r w:rsidR="0070287F">
              <w:rPr>
                <w:b/>
                <w:noProof/>
              </w:rPr>
              <w:t>1</w:t>
            </w:r>
            <w:r w:rsidR="00C7695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769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76959">
              <w:rPr>
                <w:b/>
                <w:sz w:val="24"/>
                <w:szCs w:val="24"/>
              </w:rPr>
              <w:fldChar w:fldCharType="separate"/>
            </w:r>
            <w:r w:rsidR="0070287F">
              <w:rPr>
                <w:b/>
                <w:noProof/>
              </w:rPr>
              <w:t>4</w:t>
            </w:r>
            <w:r w:rsidR="00C769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6F" w:rsidRDefault="003B236F" w:rsidP="008C3616">
      <w:pPr>
        <w:spacing w:after="0" w:line="240" w:lineRule="auto"/>
      </w:pPr>
      <w:r>
        <w:separator/>
      </w:r>
    </w:p>
  </w:footnote>
  <w:footnote w:type="continuationSeparator" w:id="1">
    <w:p w:rsidR="003B236F" w:rsidRDefault="003B236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8A5C17">
      <w:rPr>
        <w:rFonts w:ascii="Arial Narrow" w:hAnsi="Arial Narrow"/>
        <w:sz w:val="16"/>
        <w:szCs w:val="16"/>
      </w:rPr>
      <w:t>8</w:t>
    </w:r>
    <w:r w:rsidR="00834B8F">
      <w:rPr>
        <w:rFonts w:ascii="Arial Narrow" w:hAnsi="Arial Narrow"/>
        <w:sz w:val="16"/>
        <w:szCs w:val="16"/>
      </w:rPr>
      <w:t xml:space="preserve"> –</w:t>
    </w:r>
    <w:r w:rsidR="008A5C17">
      <w:rPr>
        <w:rFonts w:ascii="Arial Narrow" w:hAnsi="Arial Narrow"/>
        <w:sz w:val="16"/>
        <w:szCs w:val="16"/>
      </w:rPr>
      <w:t xml:space="preserve"> </w:t>
    </w:r>
    <w:r w:rsidR="005959FD">
      <w:rPr>
        <w:rFonts w:ascii="Arial Narrow" w:hAnsi="Arial Narrow"/>
        <w:sz w:val="16"/>
        <w:szCs w:val="16"/>
      </w:rPr>
      <w:t>2</w:t>
    </w:r>
    <w:r w:rsidR="008A5C17">
      <w:rPr>
        <w:rFonts w:ascii="Arial Narrow" w:hAnsi="Arial Narrow"/>
        <w:sz w:val="16"/>
        <w:szCs w:val="16"/>
      </w:rPr>
      <w:t>2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8A5C1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63EF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6FC7-D32F-4F5B-AC2B-65754839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863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2016-07-25T00:11:00Z</dcterms:created>
  <dcterms:modified xsi:type="dcterms:W3CDTF">2016-07-25T00:16:00Z</dcterms:modified>
</cp:coreProperties>
</file>