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rStyle w:val="Forte"/>
          <w:sz w:val="14"/>
          <w:szCs w:val="14"/>
        </w:rPr>
        <w:t>PORTARIA Nº 2.871/2016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br/>
        <w:t>“Constitui Comissão Especial para fins de avaliar os imóveis que especifica e estabelece outras providências.”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O Prefeito Municipal de Jacutinga, Estado de Minas Gerais, no uso de suas atribuições legais,           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R E S O L V E: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Art. 1º. Nomear os servidores municipais, Luciano Marcaccini Tadini, Cristiano Ribeiro da Silva e Antonio Bresci, para, sob a presidência do primeiro, avaliarem o valor alcançado pelos imóveis abaixo relacionados junto ao mercado imobiliário local, para efeito de eventual permuta entre os mesmos para implantação de Ponte no loteamento Cesar Matile, a saber: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Imóvel 1: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“Terreno de 426,25m² (quatrocentos e vinte e seis metros e vinte e cinco decímetros quadrados), com 11 m (onze metros) de frente para a Rua Cafarnaum , lado impar da numeração urbana, Vila Nazaré desta cidade, a contar 56,10m da divisa da casa n°. 1.879, 11,28m no fundo, confrontando, pelo Ribeirão Santo Antonio, com Geni Matile Gomes, 37,50m de um lado confrontado com o imóvel constante da matricula 6.294, 40m de outro, confrontando com o imóvel constante da matricula 6.296.”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Registrado no Serviço de Registro de Imóveis deste Município sob n° 6.295 de propriedade do Sr. Roberto Carlos Claro, CPF/MF n° 804.481.276/87, conforme matricula anexa – que passa a ser parte integrante desta portaria.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br/>
        <w:t>Imóvel 2: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Conjunto de 5 (cinco) lotes de números 19 a 23 totalizando 620,95m² (seiscentos e vinte metros e noventa e cinco decímetros quadrados) localizados na Rua Corinto Guidi, Bairro Coronel Rennó, conforme mapa anexo – que passa a ser parte integrante desta portaria.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Art. 2º. A Comissão de Avaliação, ora nomeada, deverá apresentar laudos de avaliação, estipulando os valores máximos alcançados pelos imóveis perante o mercado imobiliário, para destinação que se pretende.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Art. 3º. Ao proceder à avaliação, a Comissão levará em conta, especialmente: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I - ¬a localização do imóvel;</w:t>
      </w:r>
      <w:r w:rsidRPr="00DB5D36">
        <w:rPr>
          <w:sz w:val="14"/>
          <w:szCs w:val="14"/>
        </w:rPr>
        <w:br/>
        <w:t>II - suas dimensões;</w:t>
      </w:r>
      <w:r w:rsidRPr="00DB5D36">
        <w:rPr>
          <w:sz w:val="14"/>
          <w:szCs w:val="14"/>
        </w:rPr>
        <w:br/>
        <w:t xml:space="preserve">III - circunstância de existir sobre o imóvel ocupação que o majore ou deprecie; </w:t>
      </w:r>
      <w:r w:rsidRPr="00DB5D36">
        <w:rPr>
          <w:sz w:val="14"/>
          <w:szCs w:val="14"/>
        </w:rPr>
        <w:br/>
        <w:t>IV – existência de benfeitorias;</w:t>
      </w:r>
      <w:r w:rsidRPr="00DB5D36">
        <w:rPr>
          <w:sz w:val="14"/>
          <w:szCs w:val="14"/>
        </w:rPr>
        <w:br/>
        <w:t>V – existência de equipamentos públicos e infra-estrutura;</w:t>
      </w:r>
      <w:r w:rsidRPr="00DB5D36">
        <w:rPr>
          <w:sz w:val="14"/>
          <w:szCs w:val="14"/>
        </w:rPr>
        <w:br/>
        <w:t>VI - ¬o valor dos imóveis na região, segundo dados obtidos junto a instituições oficiais, inclusive financeiras, no fisco Federal ou Municipal e em outras fontes, se possível.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 xml:space="preserve">Parágrafo único. No procedimento da avaliação serão utilizados critérios da prática do mercado imobiliário, observando-se critérios como ocupações, </w:t>
      </w:r>
      <w:r w:rsidRPr="00DB5D36">
        <w:rPr>
          <w:sz w:val="14"/>
          <w:szCs w:val="14"/>
        </w:rPr>
        <w:lastRenderedPageBreak/>
        <w:t>localização, infra-estrutura, iluminação pública, rede de esgotos e abastecimento de água e relevo.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Art. 4º. Fica declinado o prazo máximo de 15 (quinze) dias para conclusão dos trabalhos pela Comissão Especial ora criada.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Art. 5º. Esta Portaria entra em vigor na data de sua publicação.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br/>
        <w:t>Registre-se; Publique-se; e Cumpra-se.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br/>
        <w:t>Jacutinga, 09 de Agosto de 2016.</w:t>
      </w:r>
    </w:p>
    <w:p w:rsidR="00DB5D36" w:rsidRPr="00DB5D36" w:rsidRDefault="00DB5D36" w:rsidP="00DB5D36">
      <w:pPr>
        <w:pStyle w:val="NormalWeb"/>
        <w:rPr>
          <w:sz w:val="14"/>
          <w:szCs w:val="14"/>
        </w:rPr>
      </w:pPr>
      <w:r w:rsidRPr="00DB5D36">
        <w:rPr>
          <w:sz w:val="14"/>
          <w:szCs w:val="14"/>
        </w:rPr>
        <w:t>NOÉ FRANCISCO RODRIGUES        </w:t>
      </w:r>
      <w:r w:rsidRPr="00DB5D36">
        <w:rPr>
          <w:sz w:val="14"/>
          <w:szCs w:val="14"/>
        </w:rPr>
        <w:br/>
        <w:t>Prefeito Municipal    </w:t>
      </w:r>
    </w:p>
    <w:p w:rsidR="00DB5D36" w:rsidRPr="00DB5D36" w:rsidRDefault="00DB5D36" w:rsidP="00DB5D36">
      <w:pPr>
        <w:pStyle w:val="NormalWeb"/>
        <w:rPr>
          <w:sz w:val="14"/>
          <w:szCs w:val="14"/>
        </w:rPr>
      </w:pPr>
      <w:r w:rsidRPr="00DB5D36">
        <w:rPr>
          <w:sz w:val="14"/>
          <w:szCs w:val="14"/>
        </w:rPr>
        <w:t>EDUARDO BORTOLLOTO FILHO</w:t>
      </w:r>
      <w:r w:rsidRPr="00DB5D36">
        <w:rPr>
          <w:sz w:val="14"/>
          <w:szCs w:val="14"/>
        </w:rPr>
        <w:br/>
        <w:t>Secretário - SEAF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center"/>
        <w:rPr>
          <w:sz w:val="14"/>
          <w:szCs w:val="14"/>
        </w:rPr>
      </w:pPr>
      <w:r w:rsidRPr="00DB5D36">
        <w:rPr>
          <w:rStyle w:val="Forte"/>
          <w:sz w:val="14"/>
          <w:szCs w:val="14"/>
        </w:rPr>
        <w:t>Departamento de Licitações, Contratos e Convênios</w:t>
      </w:r>
    </w:p>
    <w:p w:rsidR="00DB5D36" w:rsidRPr="00DB5D36" w:rsidRDefault="00DB5D36" w:rsidP="00DB5D36">
      <w:pPr>
        <w:pStyle w:val="NormalWeb"/>
        <w:jc w:val="center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rStyle w:val="Forte"/>
          <w:sz w:val="14"/>
          <w:szCs w:val="14"/>
        </w:rPr>
        <w:t>EXTRATO DE PUBLICAÇÃO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br/>
        <w:t>PREFEITURA MUNICIPAL DE JACUTINGA/MG – Processo nº 659/2016 – Dispensa nº29/2016. Objeto: Exame de Tomografia de Pulmão para Senhora Sueli de Lima. Contrato n°310/2016. Contratado: CENTRO MEDICO DIAGNOSTICO POR IMAGEM SYRIUS LTDA - ME. Valor R$ 450 (Quatrocentos e cinqüenta reais). Prazo 180 dias – Ass: 05 de Agosto de 2016 – Ficha Orçamentária nº 301 020804 1030100072.043 339039. NOÉ FRANCISCO RODRIGUES – PREFEITO MUNICIPAL.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rStyle w:val="Forte"/>
          <w:sz w:val="14"/>
          <w:szCs w:val="14"/>
        </w:rPr>
        <w:t>EXTRATO PARA PUBLICAÇÃO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  <w:r w:rsidRPr="00DB5D36">
        <w:rPr>
          <w:sz w:val="14"/>
          <w:szCs w:val="14"/>
        </w:rPr>
        <w:br/>
        <w:t>PREFEITURA MUNICIPAL DE JACUTINGA – MG. Processo n.º 713/2016. DESPACHO: “Fica ratificado o procedimento de contratação, com dispensa de licitação, autuado sob nº 36/2016, com fundamento no inciso IV, do art. 24, da Lei Federal nº 8.666/93.” Objeto: Aquisição de Medicamento para atender o mandado de segurança 0013267-03.2015 da paciente Glaucio Gesus Ramos por período de 90 dias. Noé Francisco Rodrigues – Prefeito Municipal.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lastRenderedPageBreak/>
        <w:br/>
      </w:r>
      <w:r w:rsidRPr="00DB5D36">
        <w:rPr>
          <w:rStyle w:val="Forte"/>
          <w:sz w:val="14"/>
          <w:szCs w:val="14"/>
        </w:rPr>
        <w:t>EXTRATO PARA PUBLICAÇÃO</w:t>
      </w:r>
    </w:p>
    <w:p w:rsid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PREFEITURA MUNICIPAL DE JACUTINGA – MG. Processo Licitatório nº 505/2015, Pregão 80/2015. Termo Aditivo n.º 3 ao Contrato n.º 408/2015. Contratante: Município de Jacutinga-MG. Contratada: Costa &amp; Labegalini Ltda - EPP. Objeto: Gênero Alimentício – Revisão Contratual – Adere-se ao valor contratual originário o valor de R$ 16.090,85 (Dezesseis Mil Noventa Reais e Oitenta e Cinco Centavos). Fundamento Legal: Art. 65, II, d da Lei nº 8.666/93 e Art. 37, XXI da CF/88. Data: 11-08-2016. Noé Francisco Rodrigues – Prefeito Municipal.</w:t>
      </w:r>
    </w:p>
    <w:p w:rsidR="00FB617C" w:rsidRDefault="00FB617C" w:rsidP="00DB5D36">
      <w:pPr>
        <w:pStyle w:val="NormalWeb"/>
        <w:jc w:val="both"/>
        <w:rPr>
          <w:sz w:val="14"/>
          <w:szCs w:val="14"/>
        </w:rPr>
      </w:pPr>
    </w:p>
    <w:p w:rsidR="00FB617C" w:rsidRDefault="00FB617C" w:rsidP="00DB5D36">
      <w:pPr>
        <w:pStyle w:val="NormalWeb"/>
        <w:jc w:val="both"/>
        <w:rPr>
          <w:sz w:val="14"/>
          <w:szCs w:val="14"/>
        </w:rPr>
      </w:pPr>
    </w:p>
    <w:p w:rsidR="00FB617C" w:rsidRPr="00FB617C" w:rsidRDefault="00FB617C" w:rsidP="00FB617C">
      <w:pPr>
        <w:pStyle w:val="NormalWeb"/>
        <w:jc w:val="both"/>
        <w:rPr>
          <w:sz w:val="14"/>
          <w:szCs w:val="14"/>
        </w:rPr>
      </w:pPr>
      <w:r w:rsidRPr="00FB617C">
        <w:rPr>
          <w:rStyle w:val="Forte"/>
          <w:sz w:val="14"/>
          <w:szCs w:val="14"/>
        </w:rPr>
        <w:t>AVISO ABERTURA DE LICITAÇÃO</w:t>
      </w:r>
    </w:p>
    <w:p w:rsidR="00FB617C" w:rsidRPr="00FB617C" w:rsidRDefault="00FB617C" w:rsidP="00FB617C">
      <w:pPr>
        <w:pStyle w:val="NormalWeb"/>
        <w:jc w:val="both"/>
        <w:rPr>
          <w:sz w:val="14"/>
          <w:szCs w:val="14"/>
        </w:rPr>
      </w:pPr>
      <w:r w:rsidRPr="00FB617C">
        <w:rPr>
          <w:sz w:val="14"/>
          <w:szCs w:val="14"/>
        </w:rPr>
        <w:br/>
        <w:t xml:space="preserve">PREFEITURA MUNICIPAL DE JACUTINGA – MG. Aviso de Licitação. Encontra-se aberta junto a esta Prefeitura Municipal o Processo nº. 699/2016, modalidade Pregão Presencial nº 084/2016, cujo critério de julgamento é o menor preço por item, para a aquisição de óleos lubrificantes, aditivos, fluídos e afins em atendimento a solicitação das Secretarias Municipais. O credenciamento e abertura dos envelopes dar-se-á no dia 05.09.2016, às 09 </w:t>
      </w:r>
      <w:r w:rsidRPr="00FB617C">
        <w:rPr>
          <w:sz w:val="14"/>
          <w:szCs w:val="14"/>
        </w:rPr>
        <w:lastRenderedPageBreak/>
        <w:t xml:space="preserve">horas h. O instrumento convocatório em inteiro teor estará à disposição dos interessados de 2ª a 6ª feira, das 10h às 14h, na Praça dos Andradas, s/n, Jacutinga - MG, CEP 37590-000. O EDITAL PODERÁ SER OBTIDO PELO SITE: www.jacutinga.mg.gov.br – ou pelo email : </w:t>
      </w:r>
      <w:hyperlink r:id="rId11" w:history="1">
        <w:r w:rsidRPr="00FB617C">
          <w:rPr>
            <w:rStyle w:val="Hyperlink"/>
            <w:sz w:val="14"/>
            <w:szCs w:val="14"/>
          </w:rPr>
          <w:t>edital@jacutinga.mg.gov.br</w:t>
        </w:r>
      </w:hyperlink>
      <w:r w:rsidRPr="00FB617C">
        <w:rPr>
          <w:sz w:val="14"/>
          <w:szCs w:val="14"/>
        </w:rPr>
        <w:t xml:space="preserve"> , a/c Eduardo Grassi Moredo – Diretor do Setor de Compras e Licitações.</w:t>
      </w:r>
    </w:p>
    <w:p w:rsidR="00FB617C" w:rsidRPr="00FB617C" w:rsidRDefault="00FB617C" w:rsidP="00FB617C">
      <w:pPr>
        <w:pStyle w:val="NormalWeb"/>
        <w:jc w:val="both"/>
        <w:rPr>
          <w:sz w:val="14"/>
          <w:szCs w:val="14"/>
        </w:rPr>
      </w:pPr>
      <w:r w:rsidRPr="00FB617C">
        <w:rPr>
          <w:sz w:val="14"/>
          <w:szCs w:val="14"/>
        </w:rPr>
        <w:t> </w:t>
      </w:r>
    </w:p>
    <w:p w:rsidR="00FB617C" w:rsidRPr="00DB5D36" w:rsidRDefault="00FB617C" w:rsidP="00DB5D36">
      <w:pPr>
        <w:pStyle w:val="NormalWeb"/>
        <w:jc w:val="both"/>
        <w:rPr>
          <w:sz w:val="14"/>
          <w:szCs w:val="14"/>
        </w:rPr>
      </w:pP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EC" w:rsidRDefault="00D450EC" w:rsidP="008C3616">
      <w:pPr>
        <w:spacing w:after="0" w:line="240" w:lineRule="auto"/>
      </w:pPr>
      <w:r>
        <w:separator/>
      </w:r>
    </w:p>
  </w:endnote>
  <w:endnote w:type="continuationSeparator" w:id="1">
    <w:p w:rsidR="00D450EC" w:rsidRDefault="00D450E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953F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53F3E">
              <w:rPr>
                <w:b/>
                <w:sz w:val="24"/>
                <w:szCs w:val="24"/>
              </w:rPr>
              <w:fldChar w:fldCharType="separate"/>
            </w:r>
            <w:r w:rsidR="00FB617C">
              <w:rPr>
                <w:b/>
                <w:noProof/>
              </w:rPr>
              <w:t>2</w:t>
            </w:r>
            <w:r w:rsidR="00953F3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53F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53F3E">
              <w:rPr>
                <w:b/>
                <w:sz w:val="24"/>
                <w:szCs w:val="24"/>
              </w:rPr>
              <w:fldChar w:fldCharType="separate"/>
            </w:r>
            <w:r w:rsidR="00FB617C">
              <w:rPr>
                <w:b/>
                <w:noProof/>
              </w:rPr>
              <w:t>2</w:t>
            </w:r>
            <w:r w:rsidR="00953F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EC" w:rsidRDefault="00D450EC" w:rsidP="008C3616">
      <w:pPr>
        <w:spacing w:after="0" w:line="240" w:lineRule="auto"/>
      </w:pPr>
      <w:r>
        <w:separator/>
      </w:r>
    </w:p>
  </w:footnote>
  <w:footnote w:type="continuationSeparator" w:id="1">
    <w:p w:rsidR="00D450EC" w:rsidRDefault="00D450E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DB5D36">
      <w:rPr>
        <w:rFonts w:ascii="Arial Narrow" w:hAnsi="Arial Narrow"/>
        <w:sz w:val="16"/>
        <w:szCs w:val="16"/>
      </w:rPr>
      <w:t>8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A80A11">
      <w:rPr>
        <w:rFonts w:ascii="Arial Narrow" w:hAnsi="Arial Narrow"/>
        <w:sz w:val="16"/>
        <w:szCs w:val="16"/>
      </w:rPr>
      <w:t>1</w:t>
    </w:r>
    <w:r w:rsidR="00DB5D36">
      <w:rPr>
        <w:rFonts w:ascii="Arial Narrow" w:hAnsi="Arial Narrow"/>
        <w:sz w:val="16"/>
        <w:szCs w:val="16"/>
      </w:rPr>
      <w:t>9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6E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3F3E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0EC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B617C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CSuIMr9d9ctzO4m/bIET7O9F/zg=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93GB7bcVfb7zu4jBtzIggjreIpY=</DigestValue>
    </Reference>
  </SignedInfo>
  <SignatureValue>hQZl79zg1Xw3aeojtUwYcQEKvApfW/ACREyMe56Z3e4ZIvy/NRswAkl064beytHLqpR2/aaaJ44Q
3eTD/YFOXnB28KbiiskODKP4Wt4kcfc/6AjbAka4Ogg0uw9+GVriE1bE33GujBKHH1y0F4l64vBC
MTqmijSZo59YG+d3qbaE9X01C9kI0sg0CHUPRZULnsNQfMQvVM0vmFHexBi8b6Jw950ljnEIgIPl
dQxVB/ERwUbB1XxA6ATAVETNhCGlK8PbNS77x/E0Sztzm9dZPrdV0cfU2kdbd/W0LbHvQkD4LMV9
76EGijuF6e4DOSZDz+nIjYIJuUpqWDoXopX73g==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eQEytnHkNq7/pgu1NzzotaURamE=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ntK6hgRiBzMBSbi2Zi8RdG8vntw=</DigestValue>
      </Reference>
      <Reference URI="/word/styles.xml?ContentType=application/vnd.openxmlformats-officedocument.wordprocessingml.styles+xml">
        <DigestMethod Algorithm="http://www.w3.org/2000/09/xmldsig#sha1"/>
        <DigestValue>OBdyiA+nqIUvqrLjPtMCO9LhuaI=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axRj+gjIeIxclh3u2wceHz4lPOE=</DigestValue>
      </Reference>
      <Reference URI="/word/document.xml?ContentType=application/vnd.openxmlformats-officedocument.wordprocessingml.document.main+xml">
        <DigestMethod Algorithm="http://www.w3.org/2000/09/xmldsig#sha1"/>
        <DigestValue>VtAa0hU4FcDA5d/FC9wZuwjRaFo=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R6mlVkrb7EaPLPwgUZscOZXJZro=</DigestValue>
      </Reference>
      <Reference URI="/word/endnotes.xml?ContentType=application/vnd.openxmlformats-officedocument.wordprocessingml.endnotes+xml">
        <DigestMethod Algorithm="http://www.w3.org/2000/09/xmldsig#sha1"/>
        <DigestValue>UeEwNbmFBVk+T77hbIMgwPa3n+g=</DigestValue>
      </Reference>
      <Reference URI="/word/footer1.xml?ContentType=application/vnd.openxmlformats-officedocument.wordprocessingml.footer+xml">
        <DigestMethod Algorithm="http://www.w3.org/2000/09/xmldsig#sha1"/>
        <DigestValue>3MFc/R79tu5FzLXQ3gQLUOHtL28=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wndIPndh1J2PSRTBGs43bL+6ySE=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2016-11-03T12:46:39Z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2016-11-03T12:46:39Z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2016-09-02T11:26:00Z</dcterms:created>
  <dcterms:modified xsi:type="dcterms:W3CDTF">2016-09-02T11:26:00Z</dcterms:modified>
</cp:coreProperties>
</file>