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46292" w:rsidRDefault="00B46292" w:rsidP="00B46292">
      <w:pPr>
        <w:pStyle w:val="NormalWeb"/>
        <w:jc w:val="center"/>
      </w:pPr>
      <w:r>
        <w:lastRenderedPageBreak/>
        <w:t> </w:t>
      </w:r>
    </w:p>
    <w:p w:rsidR="00B46292" w:rsidRDefault="00B46292" w:rsidP="00B46292">
      <w:pPr>
        <w:pStyle w:val="NormalWeb"/>
        <w:jc w:val="center"/>
      </w:pPr>
      <w:r>
        <w:t> </w:t>
      </w:r>
      <w:r>
        <w:rPr>
          <w:rStyle w:val="Forte"/>
          <w:sz w:val="16"/>
          <w:szCs w:val="16"/>
        </w:rPr>
        <w:t>PREFEITURA   DO   MUNICÍPIO   DE   JACUTINGA – MG</w:t>
      </w:r>
    </w:p>
    <w:p w:rsidR="00B46292" w:rsidRDefault="00B46292" w:rsidP="00B46292">
      <w:pPr>
        <w:pStyle w:val="NormalWeb"/>
        <w:jc w:val="center"/>
      </w:pPr>
      <w:r>
        <w:rPr>
          <w:sz w:val="16"/>
          <w:szCs w:val="16"/>
        </w:rPr>
        <w:t> </w:t>
      </w:r>
      <w:r>
        <w:rPr>
          <w:rStyle w:val="Forte"/>
          <w:sz w:val="16"/>
          <w:szCs w:val="16"/>
        </w:rPr>
        <w:t>DESPESAS   COM   PUBLICIDADE – 2º   TRIMESTRE   DE   2016</w:t>
      </w:r>
    </w:p>
    <w:p w:rsidR="00B46292" w:rsidRDefault="00B46292" w:rsidP="00B46292">
      <w:pPr>
        <w:pStyle w:val="NormalWeb"/>
        <w:jc w:val="center"/>
      </w:pPr>
      <w:r>
        <w:rPr>
          <w:sz w:val="16"/>
          <w:szCs w:val="16"/>
        </w:rPr>
        <w:t> </w:t>
      </w:r>
      <w:r>
        <w:rPr>
          <w:rStyle w:val="nfase"/>
          <w:b/>
          <w:bCs/>
          <w:sz w:val="16"/>
          <w:szCs w:val="16"/>
        </w:rPr>
        <w:t>( Artigo 17, Parágrafo único da Constituição do Estado de Minas Gerais )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tbl>
      <w:tblPr>
        <w:tblW w:w="7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4210"/>
        <w:gridCol w:w="1479"/>
        <w:gridCol w:w="852"/>
        <w:gridCol w:w="1006"/>
      </w:tblGrid>
      <w:tr w:rsidR="00B46292" w:rsidTr="00B46292">
        <w:trPr>
          <w:trHeight w:val="33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  EDITORA E JORNAL VOZES DE MINAS LTDA:</w:t>
            </w:r>
          </w:p>
        </w:tc>
      </w:tr>
      <w:tr w:rsidR="00B46292" w:rsidTr="00B46292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DOCUMENTO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HISTÓRICO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COMPROVANTE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08"/>
              <w:jc w:val="center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VALOR PAGO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DATA PAGAMENTO</w:t>
            </w:r>
          </w:p>
        </w:tc>
      </w:tr>
      <w:tr w:rsidR="00B46292" w:rsidTr="00B46292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SE 00064-003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Serviços de assessoria de imprensa bem como atividades, obras, serv. Publ. Munic. Redação de art. Notas, informativos e etc. alem de editoração de um informativo municipal mensal, ref. a março/16.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N.F. 00000017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R$ 5.335,00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07/04/2016</w:t>
            </w:r>
          </w:p>
        </w:tc>
      </w:tr>
      <w:tr w:rsidR="00B46292" w:rsidTr="00B46292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SE 00064-004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Serviços de assessoria de imprensa bem como atividades, obras, serv. Publ. Munic. Redação de art. Notas, informativos e etc. alem de editoração de um informativo municipal mensal, ref. a abril/16.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N.F. 00000018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R$ 5.335,00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10/05/2016</w:t>
            </w:r>
          </w:p>
        </w:tc>
      </w:tr>
      <w:tr w:rsidR="00B46292" w:rsidTr="00B46292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SE 00064-005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Serviços de assessoria de imprensa bem como atividades, obras, serv. Publ. Munic. Redação de art. Notas, informativos e etc. alem de editoração de um informativo municipal mensal, ref. a maio/16.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N.F. 00000019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R$ 5.335,00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07/06/2016</w:t>
            </w:r>
          </w:p>
        </w:tc>
      </w:tr>
      <w:tr w:rsidR="00B46292" w:rsidTr="00B46292">
        <w:trPr>
          <w:trHeight w:val="167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167" w:lineRule="atLeast"/>
            </w:pPr>
            <w:r>
              <w:rPr>
                <w:rStyle w:val="Forte"/>
                <w:sz w:val="16"/>
                <w:szCs w:val="16"/>
              </w:rPr>
              <w:t>TOTAL DO FORNECEDOR............................................................................................................................................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167" w:lineRule="atLeast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R$ 16.005,00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spacing w:line="167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46292" w:rsidTr="00B46292">
        <w:trPr>
          <w:trHeight w:val="218"/>
        </w:trPr>
        <w:tc>
          <w:tcPr>
            <w:tcW w:w="102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spacing w:line="218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46292" w:rsidTr="00B46292">
        <w:trPr>
          <w:trHeight w:val="218"/>
        </w:trPr>
        <w:tc>
          <w:tcPr>
            <w:tcW w:w="102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 w:line="218" w:lineRule="atLeast"/>
              <w:ind w:left="-108" w:right="-142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                     IMPRENSA OFICIAL DO ESTADO DE MINAS GERAIS:</w:t>
            </w:r>
          </w:p>
        </w:tc>
      </w:tr>
      <w:tr w:rsidR="00B46292" w:rsidTr="00B46292">
        <w:trPr>
          <w:trHeight w:val="218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DOCUMENTO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HISTÓRICO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COMPROVANTE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 w:line="218" w:lineRule="atLeast"/>
              <w:ind w:left="-108" w:right="-108"/>
              <w:jc w:val="center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VALOR PAGO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 w:line="218" w:lineRule="atLeast"/>
              <w:ind w:left="-108" w:right="-142"/>
              <w:jc w:val="center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DATA PAGAMENTO</w:t>
            </w:r>
          </w:p>
        </w:tc>
      </w:tr>
      <w:tr w:rsidR="00B46292" w:rsidTr="00B46292">
        <w:trPr>
          <w:trHeight w:val="218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sz w:val="16"/>
                <w:szCs w:val="16"/>
              </w:rPr>
              <w:t>SE 00138-008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sz w:val="16"/>
                <w:szCs w:val="16"/>
              </w:rPr>
              <w:t xml:space="preserve">PRESTACAO DE SERVICO DE PUBLICACAO EM JORNAL DE GRANDE CIRCULACAO, DIARIO, PARA DIVULGACAO DOS ATOS EXECUTIVOS E OUTROS ATOS QUE NECESSITAM DE DIVULGAÇÃO DESTA NATUREZA. PRC 34/2016 PUBLICADO EM 01/03/2016 PAGINAS 11, PUBLICACOES EXPEDIENTE MG 2 SV.   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sz w:val="16"/>
                <w:szCs w:val="16"/>
              </w:rPr>
              <w:t>N.F. 00140603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R$ 177,18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 w:line="218" w:lineRule="atLeast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01/04/2016</w:t>
            </w:r>
          </w:p>
        </w:tc>
      </w:tr>
      <w:tr w:rsidR="00B46292" w:rsidTr="00B46292">
        <w:trPr>
          <w:trHeight w:val="218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sz w:val="16"/>
                <w:szCs w:val="16"/>
              </w:rPr>
              <w:t>SE 00138-009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sz w:val="16"/>
                <w:szCs w:val="16"/>
              </w:rPr>
              <w:t>PRESTACAO DE SERVICO DE PUBLICACAO EM JORNAL DE GRANDE   CIRCULACAO, DIARIO, PARA DIVULGACAO DOS ATOS EXECUTIVOS E OUTROS ATOS QUE NECESSITAM DE DIVULGAÇÃO DESTA NATUREZA. REFERENTE AO PROCESSO 82/2014, PUBLICACOES EXPEDIENTE MG 3 SV.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</w:pPr>
            <w:r>
              <w:rPr>
                <w:rStyle w:val="Forte"/>
                <w:sz w:val="16"/>
                <w:szCs w:val="16"/>
              </w:rPr>
              <w:t>N.F. 00144769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218" w:lineRule="atLeast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R$ 265,77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 w:line="218" w:lineRule="atLeast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23/05/2016</w:t>
            </w:r>
          </w:p>
        </w:tc>
      </w:tr>
      <w:tr w:rsidR="00B46292" w:rsidTr="00B46292">
        <w:trPr>
          <w:trHeight w:val="435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TOTAL DO FORNECEDOR............................................................................................................................................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jc w:val="right"/>
            </w:pPr>
            <w:r>
              <w:rPr>
                <w:rStyle w:val="Forte"/>
                <w:sz w:val="16"/>
                <w:szCs w:val="16"/>
              </w:rPr>
              <w:t>R$442,95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lastRenderedPageBreak/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  <w:r>
        <w:rPr>
          <w:rStyle w:val="nfase"/>
          <w:rFonts w:ascii="Arial" w:hAnsi="Arial" w:cs="Arial"/>
          <w:b/>
          <w:bCs/>
          <w:sz w:val="16"/>
          <w:szCs w:val="16"/>
        </w:rPr>
        <w:t xml:space="preserve">              </w:t>
      </w:r>
      <w:r>
        <w:rPr>
          <w:sz w:val="16"/>
          <w:szCs w:val="16"/>
        </w:rPr>
        <w:br/>
      </w:r>
    </w:p>
    <w:tbl>
      <w:tblPr>
        <w:tblW w:w="7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3303"/>
        <w:gridCol w:w="1706"/>
        <w:gridCol w:w="730"/>
        <w:gridCol w:w="1042"/>
      </w:tblGrid>
      <w:tr w:rsidR="00B46292" w:rsidTr="00B46292">
        <w:trPr>
          <w:trHeight w:val="361"/>
        </w:trPr>
        <w:tc>
          <w:tcPr>
            <w:tcW w:w="103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right="-142"/>
            </w:pPr>
            <w:r>
              <w:rPr>
                <w:rFonts w:ascii="Arial" w:hAnsi="Arial" w:cs="Arial"/>
                <w:sz w:val="16"/>
                <w:szCs w:val="16"/>
              </w:rPr>
              <w:t xml:space="preserve">                                             </w:t>
            </w:r>
            <w:r>
              <w:rPr>
                <w:rStyle w:val="Forte"/>
                <w:rFonts w:ascii="Arial" w:hAnsi="Arial" w:cs="Arial"/>
                <w:sz w:val="16"/>
                <w:szCs w:val="16"/>
              </w:rPr>
              <w:t>IMPRENSA NACIONAL: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right="-108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DOCUMENTO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HISTÓRICO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COMPROVANTE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08"/>
              <w:jc w:val="center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VALOR PAGO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>DATA PAGAMENTO</w:t>
            </w:r>
          </w:p>
        </w:tc>
      </w:tr>
      <w:tr w:rsidR="00B46292" w:rsidTr="00B46292">
        <w:trPr>
          <w:trHeight w:val="5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00956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DE 3ºTERMO ADITIVO DO PRC 54/14 CONCORRENCIA PUBLICA 08/14 EM JORNAL DE GDE CIRCULAÇAO -IMPRENSA NACIONAL, PUBLICAÇÃO DE EXPEDIENTE UNIA O5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N.F. 010292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06/04/2016</w:t>
            </w:r>
          </w:p>
        </w:tc>
      </w:tr>
      <w:tr w:rsidR="00B46292" w:rsidTr="00B46292">
        <w:trPr>
          <w:trHeight w:val="5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01889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DE AVISO DE LICITACAO EM JORNAL DE GRAN DE CIRCULACAO - IMPRENSA NACIONAL - PARA O PRC 237/16, CONFORME AUTORIZACAO DO SEC. EDUARDO B. FILHO. CONVENIO 11984.501000/1140-01, PUBLICACOES DE EXPEDIENTE UNIAO 5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NE. 01889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25/04/2016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01888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DE AVISO DE LICITACAO PARA O PRC 172 16 CONVENIO 716478, EM JORNAL DE GRANDE CIRCULACAO - IMPRENSA NACIONAL, PUBLICACOES DE EXPEDIENTE UNIAO 5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N.E. 01888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25/04/2016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02533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EM JORNAL DE GRANDE CIRCULACAO - IMPRENSA NACIONAL - PARA ABERTURA DE LICITACAO PRC 307/16, CONV. 31717/2014, PUBLICACAO DE EXPEDIENTE UNIÃO O 6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N.E. 02533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R$ 182,22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08/06/2016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02528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EM JORNAL DE GRANDE CIRCULACAO - IMPRENSA NACIONAL - PARA O EXTRATO DO CONTRATO DO PRC 237/2016. CONFORME AUTORIZACAO DO SEC EDUARDO B. FILHO.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N.E.02528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08/06/2016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02395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EM JORNAL DE GRANDE CIRCULACAO - IMPRENSA NACIONAL - EXTRATO DE CONTRATO DO PRC 172/16, PUBLICACOES DE EXPEDIENTE UNIAO 7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N.E. 02395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R$ 212,59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08/06/2016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02163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EM JORNAL DE GRANDE CIRCULACAO - IMPRENSA NACIONAL, PARA OS PRC 83/16, 129/16, 136/16, PUBLICACOES DE EXPEDIENTE UNIAO 14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N.E. 02163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R$ 425,18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08/06/2016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02258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PUBLICAÇAO EM JORNAL DE GRANDE CIRCULACAO IMPRENSA NACIONAL PARA O PRC/134/16, EXTRATO DE CONTRATO, PUBLICACAO DE EXPEDIENTE UNIAO 5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N.E. 02258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08/06/2016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02610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EM JORNAL DE GRANDE CIRCULACAO - IMPRENSA NACIONAL- PARA EXTRATO DO SEGUNDO TERMO ADITIVODO CONTRATO 315/15 DO PRC 143/15, PUBLICACAO DE EXPIENTE UNIÃO 4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N.F. 0199902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R$ 121,48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16/06/2016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lastRenderedPageBreak/>
              <w:t>EO 02984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EM JORNAL DE GRANDE CIRCULACAO PARA AVISO DE LICITACAO NA IMPRENSA OFICIAL, PROCESSO 321/2016, PUBLICACAO DE EXPEDIENTE UNIAO 5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N.F. 019902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16/06/2016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03364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EM JORNAL DE GRANDE CIRCULACAO PARA 4ºTERMO ADITIVO DA UBS BENEDITO DE ALMEIDA(PRORROGAÇAO DE PRAZO E ADITIVO) PRC 554/14, IMPRENSA NACIONAL, CONFORME AUTORIZACAO DO SECRETARIO EDUARDO BORTOLOTTO FILHO.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N.F. 019902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16/06/2016</w:t>
            </w:r>
          </w:p>
        </w:tc>
      </w:tr>
      <w:tr w:rsidR="00B46292" w:rsidTr="00B46292">
        <w:trPr>
          <w:trHeight w:val="3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EO 02997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PUBLICACAO EM JORNAL DE GRANDE CIRCULACA PARA REABERTURA DO PRC DE LICITACAO DO PRC 130/2016, IMPRENSA NACIONAL, PUBLICACAO DE EXPEDIENTE UNIAO 5 SV.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sz w:val="16"/>
                <w:szCs w:val="16"/>
              </w:rPr>
              <w:t>N.F. 019902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>R$ 151,85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before="0" w:beforeAutospacing="0" w:after="0" w:afterAutospacing="0"/>
              <w:ind w:left="-108" w:right="-142"/>
              <w:jc w:val="center"/>
            </w:pPr>
            <w:r>
              <w:rPr>
                <w:rStyle w:val="Forte"/>
                <w:sz w:val="16"/>
                <w:szCs w:val="16"/>
              </w:rPr>
              <w:t>16/06/2016</w:t>
            </w:r>
          </w:p>
        </w:tc>
      </w:tr>
      <w:tr w:rsidR="00B46292" w:rsidTr="00B46292">
        <w:trPr>
          <w:trHeight w:val="18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spacing w:line="182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182" w:lineRule="atLeast"/>
            </w:pPr>
            <w:r>
              <w:rPr>
                <w:rStyle w:val="Forte"/>
                <w:sz w:val="16"/>
                <w:szCs w:val="16"/>
              </w:rPr>
              <w:t>TOTAL DO FORNECEDOR.....................................................................................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spacing w:line="182" w:lineRule="atLeast"/>
              <w:ind w:left="-108"/>
              <w:jc w:val="right"/>
            </w:pPr>
            <w:r>
              <w:rPr>
                <w:rStyle w:val="Forte"/>
                <w:sz w:val="16"/>
                <w:szCs w:val="16"/>
              </w:rPr>
              <w:t xml:space="preserve">R$ 2.156,27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spacing w:line="182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</w:p>
    <w:tbl>
      <w:tblPr>
        <w:tblW w:w="7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1987"/>
      </w:tblGrid>
      <w:tr w:rsidR="00B46292" w:rsidTr="00B46292">
        <w:trPr>
          <w:trHeight w:val="435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 xml:space="preserve">TOTAL   GERAL   NO 2º TRIMESTRE / 2016. . . . . . . . . . . . . . . . . . . . .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2" w:rsidRDefault="00B46292">
            <w:pPr>
              <w:pStyle w:val="NormalWeb"/>
              <w:ind w:left="-108"/>
              <w:jc w:val="right"/>
            </w:pPr>
            <w:r>
              <w:rPr>
                <w:rStyle w:val="Forte"/>
                <w:rFonts w:ascii="Arial" w:hAnsi="Arial" w:cs="Arial"/>
                <w:sz w:val="16"/>
                <w:szCs w:val="16"/>
              </w:rPr>
              <w:t xml:space="preserve">R$ 18.604,22       </w:t>
            </w:r>
          </w:p>
        </w:tc>
      </w:tr>
    </w:tbl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br/>
      </w:r>
    </w:p>
    <w:p w:rsidR="00B46292" w:rsidRDefault="00B46292" w:rsidP="00B46292">
      <w:pPr>
        <w:pStyle w:val="NormalWeb"/>
      </w:pPr>
      <w:r>
        <w:rPr>
          <w:rStyle w:val="Forte"/>
          <w:rFonts w:ascii="Arial" w:hAnsi="Arial" w:cs="Arial"/>
          <w:sz w:val="16"/>
          <w:szCs w:val="16"/>
        </w:rPr>
        <w:t>JACUTINGA, 11 de julho de 2016.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br/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Ttulo1"/>
        <w:ind w:left="708" w:firstLine="708"/>
      </w:pPr>
      <w:r>
        <w:rPr>
          <w:rStyle w:val="Forte"/>
          <w:rFonts w:ascii="Arial" w:hAnsi="Arial" w:cs="Arial"/>
          <w:b/>
          <w:bCs/>
          <w:sz w:val="16"/>
          <w:szCs w:val="16"/>
        </w:rPr>
        <w:t>NOÉ FRANCISCO RODRIGUES                           EDUARDO BORTOLOTTO FILHO</w:t>
      </w:r>
    </w:p>
    <w:p w:rsidR="00B46292" w:rsidRDefault="00B46292" w:rsidP="00B46292">
      <w:pPr>
        <w:pStyle w:val="NormalWeb"/>
        <w:jc w:val="center"/>
      </w:pPr>
      <w:r>
        <w:rPr>
          <w:sz w:val="16"/>
          <w:szCs w:val="16"/>
        </w:rPr>
        <w:t> </w:t>
      </w:r>
      <w:r>
        <w:rPr>
          <w:rStyle w:val="nfase"/>
          <w:rFonts w:ascii="Arial" w:hAnsi="Arial" w:cs="Arial"/>
          <w:sz w:val="16"/>
          <w:szCs w:val="16"/>
        </w:rPr>
        <w:t>            PREFEITO MUNICIPAL                                                          SEC. ADMINISTRAÇÃO/FINANÇAS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lastRenderedPageBreak/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ecmsonormal"/>
        <w:shd w:val="clear" w:color="auto" w:fill="FFFFFF"/>
        <w:spacing w:before="0" w:beforeAutospacing="0" w:after="0" w:afterAutospacing="0"/>
        <w:jc w:val="center"/>
      </w:pPr>
      <w:r>
        <w:rPr>
          <w:rStyle w:val="Forte"/>
          <w:rFonts w:ascii="Arial" w:hAnsi="Arial" w:cs="Arial"/>
          <w:sz w:val="16"/>
          <w:szCs w:val="16"/>
        </w:rPr>
        <w:t>PREFEITURA DO  MUNICÍPIO DE  JACUTINGA – MG</w:t>
      </w:r>
    </w:p>
    <w:p w:rsidR="00B46292" w:rsidRDefault="00B46292" w:rsidP="00B46292">
      <w:pPr>
        <w:pStyle w:val="ecmsonormal"/>
        <w:shd w:val="clear" w:color="auto" w:fill="FFFFFF"/>
        <w:spacing w:before="0" w:beforeAutospacing="0" w:after="0" w:afterAutospacing="0"/>
        <w:jc w:val="center"/>
      </w:pPr>
      <w:r>
        <w:rPr>
          <w:rStyle w:val="Forte"/>
          <w:rFonts w:ascii="Arial" w:hAnsi="Arial" w:cs="Arial"/>
          <w:sz w:val="16"/>
          <w:szCs w:val="16"/>
        </w:rPr>
        <w:t>BALANÇO FINANCEIRO DO MÊS DE ABRIL / 2016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         T I T U L O S             |   V A L O R   |   V A L O R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RECEITA ORCAMENTARIA      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 RECEITAS CORRENTES      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RECEITA TRIBUTARIA                |   2.811.556,01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RECEITAS DE CONTRIBUICOES           |     425.897,83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RECEITA PATRIMONIAL                 |     15.475,35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RECEITA DE SERVICOS                 |     237.825,28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TRANSFERENCIAS CORRENTES           |   2.796.977,24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OUTRAS RECEITAS CORRENTES           |     135.541,95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DAS RECEITAS CORRENTES           |               |   6.423.273,66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 RECEITAS DE CAPITAL      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ALIENACAO DE BENS                   |       1.000,00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DAS RECEITAS DE CAPITAL         |               |       1.000,00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 RECEITA ORCAMENTARIA           |               |   6.424.273,66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RECEITA EXTRA-ORCAMENTARIA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DEPOSITOS                          |     462.746,61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 RECEITA EXTRA-ORCAMENTARIA     |               |     462.746,61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DAS RECEITAS                     |               |   6.887.020,27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SALDO ANTERIOR - CAIXA E BANCOS         |               |   2.441.961,15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 O T A L   G E R A L                   |               |   9.328.981,42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DESPESA ORCAMENTARIA      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ADMINISTRACAO                      |     372.322,14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ASSISTENCIA SOCIAL                 |     89.585,01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SAUDE                               |   1.388.711,88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TRABALHO                           |    211.373,50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EDUCACAO                           |   1.516.357,51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CULTURA                             |     17.878,52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URBANISMO                           |     477.840,98 |              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SANEAMENTO                         |     125.938,16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AGRICULTURA                         |     125.017,28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INDUSTRIA                           |     55.915,68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COMERCIO E SERVICOS                 |     40.245,99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TRANSPORTE                         |     392.924,28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DESPORTO E LAZER                   |     97.942,24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ENCARGOS ESPECIAIS                |     52.591,14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 DESPESA ORCAMENTARIA           |               |   4.964.644,31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DESPESA EXTRA-ORCAMENTARIA             |                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RESTOS A PAGAR                     |     194.620,81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DEPOSITOS                           |     976.661,17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REPASSES À CÂMARA                   |     229.000,00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lastRenderedPageBreak/>
        <w:t>| TOTAL DA DESPESA EXTRA-ORCAMENTARIA     |               |   1.400.281,98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DAS DESPESAS                     |               |   6.364.926,29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SALDO P/MES SEGUINTE - CAIXA E BANCOS   |               |   2.964.055,13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 O T A L   G E R A L                   |                |   9.328.981,42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Ttulo1"/>
      </w:pPr>
      <w:r>
        <w:rPr>
          <w:sz w:val="16"/>
          <w:szCs w:val="16"/>
        </w:rPr>
        <w:t xml:space="preserve">             </w:t>
      </w:r>
      <w:r>
        <w:rPr>
          <w:rStyle w:val="Forte"/>
          <w:rFonts w:ascii="Arial" w:hAnsi="Arial" w:cs="Arial"/>
          <w:b/>
          <w:bCs/>
          <w:sz w:val="16"/>
          <w:szCs w:val="16"/>
        </w:rPr>
        <w:t>NOÉ FRANCISCO RODRIGUES                           EDUARDO BORTOLOTTO FILHO</w:t>
      </w:r>
    </w:p>
    <w:p w:rsidR="00B46292" w:rsidRDefault="00B46292" w:rsidP="00B46292">
      <w:pPr>
        <w:pStyle w:val="NormalWeb"/>
        <w:jc w:val="center"/>
      </w:pPr>
      <w:r>
        <w:rPr>
          <w:rStyle w:val="nfase"/>
          <w:rFonts w:ascii="Arial" w:hAnsi="Arial" w:cs="Arial"/>
          <w:sz w:val="16"/>
          <w:szCs w:val="16"/>
        </w:rPr>
        <w:t>           PREFEITO MUNICIPAL                                                        SEC. ADMINISTRAÇÃO/FINANÇAS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  <w:jc w:val="both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ecmsonormal"/>
        <w:shd w:val="clear" w:color="auto" w:fill="FFFFFF"/>
        <w:spacing w:before="0" w:beforeAutospacing="0" w:after="0" w:afterAutospacing="0"/>
        <w:jc w:val="center"/>
      </w:pPr>
      <w:r>
        <w:rPr>
          <w:rStyle w:val="Forte"/>
          <w:rFonts w:ascii="Arial" w:hAnsi="Arial" w:cs="Arial"/>
          <w:sz w:val="16"/>
          <w:szCs w:val="16"/>
        </w:rPr>
        <w:t>PREFEITURA DO  MUNICÍPIO DE  JACUTINGA – MG</w:t>
      </w:r>
    </w:p>
    <w:p w:rsidR="00B46292" w:rsidRDefault="00B46292" w:rsidP="00B46292">
      <w:pPr>
        <w:pStyle w:val="ecmsonormal"/>
        <w:shd w:val="clear" w:color="auto" w:fill="FFFFFF"/>
        <w:spacing w:before="0" w:beforeAutospacing="0" w:after="0" w:afterAutospacing="0"/>
        <w:jc w:val="center"/>
      </w:pPr>
      <w:r>
        <w:rPr>
          <w:rStyle w:val="Forte"/>
          <w:rFonts w:ascii="Arial" w:hAnsi="Arial" w:cs="Arial"/>
          <w:sz w:val="16"/>
          <w:szCs w:val="16"/>
        </w:rPr>
        <w:t>BALANÇO FINANCEIRO DO MÊS DE MAIO / 2016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         T I T U L O S             |   V A L O R   |   V A L O R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RECEITA ORCAMENTARIA      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 RECEITAS CORRENTES      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RECEITA TRIBUTARIA                  |     808.444,83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RECEITAS DE CONTRIBUICOES           |     224.092,64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RECEITA PATRIMONIAL                 |     14.618,19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lastRenderedPageBreak/>
        <w:t>|     RECEITA DE SERVICOS                 |     253.146,87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TRANSFERENCIAS CORRENTES           |   3.215.637,12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OUTRAS RECEITAS CORRENTES           |     138.565,74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DAS RECEITAS CORRENTES           |               |   4.654.505,39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 RECEITAS DE CAPITAL      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TRANSFERENCIAS DE CAPITAL           |     81.600,00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DAS RECEITAS DE CAPITAL         |               |     81.600,00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 RECEITA ORCAMENTARIA           |               |   4.736.105,39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RECEITA EXTRA-ORCAMENTARIA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DEPOSITOS                          |     422.485,83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 RECEITA EXTRA-ORCAMENTARIA     |               |     422.485,83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DAS RECEITAS                     |               |   5.158.591,22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SALDO ANTERIOR - CAIXA E BANCOS         |               |   2.964.055,13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 O T A L   G E R A L                   |               |   8.122.646,35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DESPESA ORCAMENTARIA      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ADMINISTRACAO                      |     419.313,95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ASSISTENCIA SOCIAL                 |     85.808,94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SAUDE                               |   1.405.584,98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TRABALHO                           |   130.000,00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EDUCACAO                           |   1.379.436,52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CULTURA                             |     22.542,60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lastRenderedPageBreak/>
        <w:t>|     URBANISMO                           |     397.490,34 |                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SANEAMENTO                         |     160.091,74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AGRICULTURA                         |     111.664,48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COMERCIO E SERVICOS                 |     35.836,17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TRANSPORTE                         |     308.753,28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DESPORTO E LAZER                   |     93.032,28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ENCARGOS ESPECIAIS                 |     52.865,54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 DESPESA ORCAMENTARIA          |               |   4.602.420,82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DESPESA EXTRA-ORCAMENTARIA             |              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RESTOS A PAGAR                     |     210.080,31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DEPOSITOS                           |     529.104,84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     REPASSES Á CÂMARA                   |     229.000,00 |              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 DESPESA EXTRA-ORCAMENTARIA     |               |     968.185,15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TOTAL DAS DESPESAS                     |               |   5.570.605,97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SALDO P/MES SEGUINTE - CAIXA E BANCOS   |               |   2.552.040,38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| T O T A L   G E R A L                   |               |   8.122.646,35 |</w:t>
      </w:r>
    </w:p>
    <w:p w:rsidR="00B46292" w:rsidRDefault="00B46292" w:rsidP="00B46292">
      <w:pPr>
        <w:pStyle w:val="NormalWeb"/>
        <w:jc w:val="center"/>
      </w:pPr>
      <w:r>
        <w:rPr>
          <w:rStyle w:val="Forte"/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B46292" w:rsidRDefault="00B46292" w:rsidP="00B46292">
      <w:pPr>
        <w:pStyle w:val="NormalWeb"/>
        <w:jc w:val="center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Ttulo1"/>
      </w:pPr>
      <w:r>
        <w:rPr>
          <w:sz w:val="16"/>
          <w:szCs w:val="16"/>
        </w:rPr>
        <w:t xml:space="preserve">             </w:t>
      </w:r>
      <w:r>
        <w:rPr>
          <w:rStyle w:val="Forte"/>
          <w:rFonts w:ascii="Arial" w:hAnsi="Arial" w:cs="Arial"/>
          <w:b/>
          <w:bCs/>
          <w:sz w:val="16"/>
          <w:szCs w:val="16"/>
        </w:rPr>
        <w:t>NOÉ FRANCISCO RODRIGUES                           EDUARDO BORTOLOTTO FILHO</w:t>
      </w:r>
    </w:p>
    <w:p w:rsidR="00B46292" w:rsidRDefault="00B46292" w:rsidP="00B46292">
      <w:pPr>
        <w:pStyle w:val="NormalWeb"/>
        <w:jc w:val="center"/>
      </w:pPr>
      <w:r>
        <w:rPr>
          <w:rStyle w:val="nfase"/>
          <w:rFonts w:ascii="Arial" w:hAnsi="Arial" w:cs="Arial"/>
          <w:sz w:val="16"/>
          <w:szCs w:val="16"/>
        </w:rPr>
        <w:t>          PREFEITO MUNICIPAL                                                         SEC. ADMINISTRAÇÃO/FINANÇAS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t> </w:t>
      </w:r>
    </w:p>
    <w:p w:rsidR="00B46292" w:rsidRDefault="00B46292" w:rsidP="00B46292">
      <w:pPr>
        <w:pStyle w:val="NormalWeb"/>
      </w:pPr>
      <w:r>
        <w:rPr>
          <w:sz w:val="16"/>
          <w:szCs w:val="16"/>
        </w:rPr>
        <w:lastRenderedPageBreak/>
        <w:t> </w:t>
      </w:r>
    </w:p>
    <w:p w:rsidR="00764CF1" w:rsidRPr="008369FB" w:rsidRDefault="00764CF1" w:rsidP="00B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B46292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C7" w:rsidRDefault="00863DC7" w:rsidP="008C3616">
      <w:pPr>
        <w:spacing w:after="0" w:line="240" w:lineRule="auto"/>
      </w:pPr>
      <w:r>
        <w:separator/>
      </w:r>
    </w:p>
  </w:endnote>
  <w:endnote w:type="continuationSeparator" w:id="0">
    <w:p w:rsidR="00863DC7" w:rsidRDefault="00863DC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386E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6E3E">
              <w:rPr>
                <w:b/>
                <w:sz w:val="24"/>
                <w:szCs w:val="24"/>
              </w:rPr>
              <w:fldChar w:fldCharType="separate"/>
            </w:r>
            <w:r w:rsidR="003D06F8">
              <w:rPr>
                <w:b/>
                <w:noProof/>
              </w:rPr>
              <w:t>1</w:t>
            </w:r>
            <w:r w:rsidR="00386E3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86E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6E3E">
              <w:rPr>
                <w:b/>
                <w:sz w:val="24"/>
                <w:szCs w:val="24"/>
              </w:rPr>
              <w:fldChar w:fldCharType="separate"/>
            </w:r>
            <w:r w:rsidR="003D06F8">
              <w:rPr>
                <w:b/>
                <w:noProof/>
              </w:rPr>
              <w:t>9</w:t>
            </w:r>
            <w:r w:rsidR="00386E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C7" w:rsidRDefault="00863DC7" w:rsidP="008C3616">
      <w:pPr>
        <w:spacing w:after="0" w:line="240" w:lineRule="auto"/>
      </w:pPr>
      <w:r>
        <w:separator/>
      </w:r>
    </w:p>
  </w:footnote>
  <w:footnote w:type="continuationSeparator" w:id="0">
    <w:p w:rsidR="00863DC7" w:rsidRDefault="00863DC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8761E6">
      <w:rPr>
        <w:rFonts w:ascii="Arial Narrow" w:hAnsi="Arial Narrow"/>
        <w:sz w:val="16"/>
        <w:szCs w:val="16"/>
      </w:rPr>
      <w:t>3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1</w:t>
    </w:r>
    <w:r w:rsidR="008761E6">
      <w:rPr>
        <w:rFonts w:ascii="Arial Narrow" w:hAnsi="Arial Narrow"/>
        <w:sz w:val="16"/>
        <w:szCs w:val="16"/>
      </w:rPr>
      <w:t>5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8761E6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6F8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DC7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rS+GbHgRhgCUl9Bx+c7Y5tmOJks=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UAnSYtw2OSDZfXPaM7R87BRuGlA=</DigestValue>
    </Reference>
  </SignedInfo>
  <SignatureValue>LcyAy1gAfWxTq6JCqy/JSMnLgPtIq/dxnXnQ7Yz0bs07mS92zgriMKAvz5Da+Snk0i9ycWXfeFCS
eDLGyap4DW2Mo/7Mw8CfWSXqqJknBRxx5VKiigfaGb1ZZupqdYP6nnWD9z6s3jGFzd+mlFgCsy5u
U9OvWBWQgx9Cx3Vz2J4toncap+CXEg+9tOd994TEDfb1dnW61Y2nUNK/1pF6GYsXE0Norw35CnSJ
RbGQAvxeBi8uwJlzVFr9w/WBb7uIJgmTlTy3mqOhaR5h4/w6+j5IiVfBmS878U9+35omHonhJnXj
YePnC/uGkkVCFFBj8qd4rvgOnbLH2SlDPsPUpw==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x3pkMq/eyomqAyQ+NTcnqMBUVo8=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IeR39m3w4K268HE2/F1E9rRFByA=</DigestValue>
      </Reference>
      <Reference URI="/word/styles.xml?ContentType=application/vnd.openxmlformats-officedocument.wordprocessingml.styles+xml">
        <DigestMethod Algorithm="http://www.w3.org/2000/09/xmldsig#sha1"/>
        <DigestValue>BTzQ3gQv6prsUf0e0z8iD98+TBU=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Af/Npt87qadIktwyBKThT4lXmqE=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endnotes.xml?ContentType=application/vnd.openxmlformats-officedocument.wordprocessingml.endnotes+xml">
        <DigestMethod Algorithm="http://www.w3.org/2000/09/xmldsig#sha1"/>
        <DigestValue>8cX8C/ueufgE46N7cVn2xZQoRf0=</DigestValue>
      </Reference>
      <Reference URI="/word/document.xml?ContentType=application/vnd.openxmlformats-officedocument.wordprocessingml.document.main+xml">
        <DigestMethod Algorithm="http://www.w3.org/2000/09/xmldsig#sha1"/>
        <DigestValue>vIRzkqFiVRipfN7ifd0pPp1EC4c=</DigestValue>
      </Reference>
      <Reference URI="/word/stylesWithEffects.xml?ContentType=application/vnd.ms-word.stylesWithEffects+xml">
        <DigestMethod Algorithm="http://www.w3.org/2000/09/xmldsig#sha1"/>
        <DigestValue>b4ZPPtJdToLyAR8pcTCPMWJd61s=</DigestValue>
      </Reference>
      <Reference URI="/word/footnotes.xml?ContentType=application/vnd.openxmlformats-officedocument.wordprocessingml.footnotes+xml">
        <DigestMethod Algorithm="http://www.w3.org/2000/09/xmldsig#sha1"/>
        <DigestValue>0UwJGUGgCiKj1L4VAnW0UGYfD+I=</DigestValue>
      </Reference>
      <Reference URI="/word/footer1.xml?ContentType=application/vnd.openxmlformats-officedocument.wordprocessingml.footer+xml">
        <DigestMethod Algorithm="http://www.w3.org/2000/09/xmldsig#sha1"/>
        <DigestValue>L5OfngbTPilg9K/LiPlg1eWb3ZU=</DigestValue>
      </Reference>
      <Reference URI="/word/header1.xml?ContentType=application/vnd.openxmlformats-officedocument.wordprocessingml.header+xml">
        <DigestMethod Algorithm="http://www.w3.org/2000/09/xmldsig#sha1"/>
        <DigestValue>tn5X2WpuxsDhvi618ftai84yoy8=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Jk86VZGWq+mhbg7SL6fidDYjYIc=</DigestValue>
      </Reference>
    </Manifest>
    <SignatureProperties>
      <SignatureProperty Id="idSignatureTime" Target="#idPackageSignature">
        <mdssi:SignatureTime>
          <mdssi:Format>YYYY-MM-DDThh:mm:ssTZD</mdssi:Format>
          <mdssi:Value>2016-07-18T10:50:17Z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2016-07-18T10:50:17Z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0853-826F-43DC-A9F0-11379F46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2228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2016-07-18T10:50:00Z</dcterms:created>
  <dcterms:modified xsi:type="dcterms:W3CDTF">2016-07-18T10:50:00Z</dcterms:modified>
</cp:coreProperties>
</file>