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5C39FF" w:rsidRDefault="005C39FF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007571" w:rsidRPr="00D66CF8" w:rsidRDefault="00007571" w:rsidP="00D66CF8">
      <w:pPr>
        <w:pStyle w:val="NormalWeb"/>
        <w:jc w:val="both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2FA4DD07" wp14:editId="62C01382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265F8F" wp14:editId="192CDE6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585C50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85C50" w:rsidRDefault="00585C50" w:rsidP="006A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585C50" w:rsidSect="00585C5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7C" w:rsidRDefault="00E3567C" w:rsidP="008C3616">
      <w:pPr>
        <w:spacing w:after="0" w:line="240" w:lineRule="auto"/>
      </w:pPr>
      <w:r>
        <w:separator/>
      </w:r>
    </w:p>
  </w:endnote>
  <w:endnote w:type="continuationSeparator" w:id="0">
    <w:p w:rsidR="00E3567C" w:rsidRDefault="00E3567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3E2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3E2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7C" w:rsidRDefault="00E3567C" w:rsidP="008C3616">
      <w:pPr>
        <w:spacing w:after="0" w:line="240" w:lineRule="auto"/>
      </w:pPr>
      <w:r>
        <w:separator/>
      </w:r>
    </w:p>
  </w:footnote>
  <w:footnote w:type="continuationSeparator" w:id="0">
    <w:p w:rsidR="00E3567C" w:rsidRDefault="00E3567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2B15D43D" wp14:editId="7F7C0046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5C39FF">
      <w:rPr>
        <w:rFonts w:ascii="Arial Narrow" w:hAnsi="Arial Narrow"/>
        <w:sz w:val="16"/>
        <w:szCs w:val="16"/>
      </w:rPr>
      <w:t>3</w:t>
    </w:r>
    <w:r w:rsidR="00BE7A5A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C39FF">
      <w:rPr>
        <w:rFonts w:ascii="Arial Narrow" w:hAnsi="Arial Narrow"/>
        <w:sz w:val="16"/>
        <w:szCs w:val="16"/>
      </w:rPr>
      <w:t>0</w:t>
    </w:r>
    <w:r w:rsidR="00BE7A5A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de </w:t>
    </w:r>
    <w:r w:rsidR="005C39FF">
      <w:rPr>
        <w:rFonts w:ascii="Arial Narrow" w:hAnsi="Arial Narrow"/>
        <w:sz w:val="16"/>
        <w:szCs w:val="16"/>
      </w:rPr>
      <w:t>Maio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D4E"/>
    <w:rsid w:val="000D7AB0"/>
    <w:rsid w:val="000D7C99"/>
    <w:rsid w:val="000D7CFE"/>
    <w:rsid w:val="000E04E2"/>
    <w:rsid w:val="000E1164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A03E1"/>
    <w:rsid w:val="006A0E1B"/>
    <w:rsid w:val="006A17BD"/>
    <w:rsid w:val="006A1807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BED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FE6"/>
    <w:rsid w:val="00E40FCD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d7BOzrEtx0OaQq34iyq1rXlLHNY=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o/WrMRoEZULmMfqn9NjrbMCOhM4=</DigestValue>
    </Reference>
  </SignedInfo>
  <SignatureValue>RSLuB4QG5zN2WZqq/ZeLu3cCysVHf+VP4pjC+NUWXRtKOvptF/w4yskctqhlDquIfbsVTuyLs5vi
tr6PxwiGDiIW7R/rSkj8Qzrhnz38OWK4NvUylSLlDsZN5ari0UTw4+C2hGSYF+b46AQWUf2degAS
pmbTbIv++VFdVHNPaxt/p9hnst6j0jZ245qa6BOZiQFaz9jYZDLLK+ZXf/z7041pbHKw0kWIHCdh
34VbfBBtImpiYOA2qxuhDCSKZSOoPxbQBRvNeUG/3ak/Yor9o+E/AWPqn+dekvRGGhqQjSnD+a3C
tRVtNPA00UZypkRtfNfuh5kGV1NeGCRwYS8Fjw==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ZHEbjSlpl/S0EvdA1/zIBStbpM0=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hFOmayWre1i2eYxdGJARQeAGpjk=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xdtiob2XQbNYUDU+ipY4JYGx8FU=</DigestValue>
      </Reference>
      <Reference URI="/word/document.xml?ContentType=application/vnd.openxmlformats-officedocument.wordprocessingml.document.main+xml">
        <DigestMethod Algorithm="http://www.w3.org/2000/09/xmldsig#sha1"/>
        <DigestValue>BOQGiYtxMsUXgt2275re0S/I/NU=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qi46zNZ6TPKQnLK0OtD+MTD1zpA=</DigestValue>
      </Reference>
      <Reference URI="/word/footer1.xml?ContentType=application/vnd.openxmlformats-officedocument.wordprocessingml.footer+xml">
        <DigestMethod Algorithm="http://www.w3.org/2000/09/xmldsig#sha1"/>
        <DigestValue>pvUQ/dhinxtDubDDREgSp8i1ESQ=</DigestValue>
      </Reference>
      <Reference URI="/word/header1.xml?ContentType=application/vnd.openxmlformats-officedocument.wordprocessingml.header+xml">
        <DigestMethod Algorithm="http://www.w3.org/2000/09/xmldsig#sha1"/>
        <DigestValue>9BB0aUAV7cLhHcMamXdloSpgKG4=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2016-05-06T12:34:33Z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2016-05-06T12:34:33Z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D381-E49D-4F4A-B782-D600B595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2016-05-06T12:34:00Z</dcterms:created>
  <dcterms:modified xsi:type="dcterms:W3CDTF">2016-05-06T12:34:00Z</dcterms:modified>
</cp:coreProperties>
</file>