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927863" w:rsidRDefault="00927863" w:rsidP="00927863">
      <w:pPr>
        <w:pStyle w:val="NormalWeb"/>
        <w:jc w:val="both"/>
        <w:rPr>
          <w:sz w:val="14"/>
          <w:szCs w:val="14"/>
        </w:rPr>
      </w:pPr>
    </w:p>
    <w:p w:rsidR="00F34660" w:rsidRPr="00F34660" w:rsidRDefault="00F34660" w:rsidP="00F3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34660" w:rsidRPr="00F34660" w:rsidRDefault="00F34660" w:rsidP="00F34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F3466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F34660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F34660" w:rsidRPr="00F34660" w:rsidRDefault="00F34660" w:rsidP="00F3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3466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F34660" w:rsidRPr="00F34660" w:rsidRDefault="00F34660" w:rsidP="00F3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3466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218/2014, Pregão 16/2014. Termo Aditivo n.º 04 ao Contrato n.º 218/2014. Contratante: Município de Jacutinga/MG. Contratado: </w:t>
      </w:r>
      <w:proofErr w:type="spellStart"/>
      <w:r w:rsidRPr="00F34660">
        <w:rPr>
          <w:rFonts w:ascii="Times New Roman" w:eastAsia="Times New Roman" w:hAnsi="Times New Roman" w:cs="Times New Roman"/>
          <w:sz w:val="14"/>
          <w:szCs w:val="14"/>
        </w:rPr>
        <w:t>Sterlix</w:t>
      </w:r>
      <w:proofErr w:type="spellEnd"/>
      <w:r w:rsidRPr="00F34660">
        <w:rPr>
          <w:rFonts w:ascii="Times New Roman" w:eastAsia="Times New Roman" w:hAnsi="Times New Roman" w:cs="Times New Roman"/>
          <w:sz w:val="14"/>
          <w:szCs w:val="14"/>
        </w:rPr>
        <w:t xml:space="preserve"> Ambiental Tratamento de Resíduos Ltda. Objeto: serviço de coleta de resíduos sólidos – Reajuste Contratual de 11,07% referente ao INPC acumulado de fevereiro de 2015 a fevereiro de 2016 – Adere-se ao valor c</w:t>
      </w:r>
      <w:bookmarkStart w:id="0" w:name="_GoBack"/>
      <w:bookmarkEnd w:id="0"/>
      <w:r w:rsidRPr="00F34660">
        <w:rPr>
          <w:rFonts w:ascii="Times New Roman" w:eastAsia="Times New Roman" w:hAnsi="Times New Roman" w:cs="Times New Roman"/>
          <w:sz w:val="14"/>
          <w:szCs w:val="14"/>
        </w:rPr>
        <w:t>ontratual originário o valor de R$ 16.265,60 (Dezesseis Mil Duzentos e Sessenta e Cinco Reais e Sessenta centavos). Fundamento Legal: Art. 40, XI da Lei nº 8.666/93. Data assinatura: 01-04-2016. Noé Francisco Rodrigues – Prefeito Municipal.</w:t>
      </w:r>
    </w:p>
    <w:p w:rsidR="00F34660" w:rsidRPr="00F34660" w:rsidRDefault="00F34660" w:rsidP="00F3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6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660" w:rsidRPr="00F34660" w:rsidRDefault="00F34660" w:rsidP="00F3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6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660" w:rsidRPr="00927863" w:rsidRDefault="00F34660" w:rsidP="00927863">
      <w:pPr>
        <w:pStyle w:val="NormalWeb"/>
        <w:jc w:val="both"/>
        <w:rPr>
          <w:sz w:val="14"/>
          <w:szCs w:val="14"/>
        </w:rPr>
      </w:pP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67" w:rsidRDefault="00121B67" w:rsidP="008C3616">
      <w:pPr>
        <w:spacing w:after="0" w:line="240" w:lineRule="auto"/>
      </w:pPr>
      <w:r>
        <w:separator/>
      </w:r>
    </w:p>
  </w:endnote>
  <w:endnote w:type="continuationSeparator" w:id="0">
    <w:p w:rsidR="00121B67" w:rsidRDefault="00121B6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F34660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F34660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67" w:rsidRDefault="00121B67" w:rsidP="008C3616">
      <w:pPr>
        <w:spacing w:after="0" w:line="240" w:lineRule="auto"/>
      </w:pPr>
      <w:r>
        <w:separator/>
      </w:r>
    </w:p>
  </w:footnote>
  <w:footnote w:type="continuationSeparator" w:id="0">
    <w:p w:rsidR="00121B67" w:rsidRDefault="00121B6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40048889" wp14:editId="08F6BCE0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</w:t>
    </w:r>
    <w:r w:rsidR="005E4542">
      <w:rPr>
        <w:rFonts w:ascii="Arial Narrow" w:hAnsi="Arial Narrow"/>
        <w:sz w:val="16"/>
        <w:szCs w:val="16"/>
      </w:rPr>
      <w:t>1</w:t>
    </w:r>
    <w:r w:rsidR="00F34660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E4542">
      <w:rPr>
        <w:rFonts w:ascii="Arial Narrow" w:hAnsi="Arial Narrow"/>
        <w:sz w:val="16"/>
        <w:szCs w:val="16"/>
      </w:rPr>
      <w:t>0</w:t>
    </w:r>
    <w:r w:rsidR="00F34660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</w:t>
    </w:r>
    <w:r w:rsidR="005E4542">
      <w:rPr>
        <w:rFonts w:ascii="Arial Narrow" w:hAnsi="Arial Narrow"/>
        <w:sz w:val="16"/>
        <w:szCs w:val="16"/>
      </w:rPr>
      <w:t>Abril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87FE-E75E-4F39-9BCB-868F59E4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2016-04-05T11:42:00Z</dcterms:created>
  <dcterms:modified xsi:type="dcterms:W3CDTF">2016-04-05T11:43:00Z</dcterms:modified>
</cp:coreProperties>
</file>