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b/>
          <w:bCs/>
          <w:sz w:val="14"/>
          <w:szCs w:val="14"/>
        </w:rPr>
        <w:t>DECRETO Nº. 3793/2015</w:t>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br/>
        <w:t>       ABRE CRÉDITO SUPLEMENTAR</w:t>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br/>
        <w:t>       O Prefeito do Município de Jacutinga – MG, no uso de suas atribuições e com base na Lei 1.846 de 06 de julho de 2015  e artigo 43 da Lei Federal 4320/64.</w:t>
      </w:r>
      <w:r w:rsidRPr="00F22AE8">
        <w:rPr>
          <w:rFonts w:ascii="Times New Roman" w:eastAsia="Times New Roman" w:hAnsi="Times New Roman" w:cs="Times New Roman"/>
          <w:sz w:val="14"/>
          <w:szCs w:val="14"/>
        </w:rPr>
        <w:br/>
        <w:t>        </w:t>
      </w:r>
      <w:r w:rsidRPr="00F22AE8">
        <w:rPr>
          <w:rFonts w:ascii="Times New Roman" w:eastAsia="Times New Roman" w:hAnsi="Times New Roman" w:cs="Times New Roman"/>
          <w:sz w:val="14"/>
          <w:szCs w:val="14"/>
        </w:rPr>
        <w:br/>
        <w:t>DECRETA:</w:t>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Artigo 1º - Fica aberto ao Orçamento-Programa da Câmara Municipal de Jacutinga - MG para o exercício de 2015 os seguintes créditos suplementares para reforço das seguintes dotações orçamentárias:</w:t>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6"/>
        <w:gridCol w:w="567"/>
        <w:gridCol w:w="1626"/>
        <w:gridCol w:w="761"/>
      </w:tblGrid>
      <w:tr w:rsidR="00F22AE8" w:rsidRPr="00F22AE8" w:rsidTr="00F22AE8">
        <w:tc>
          <w:tcPr>
            <w:tcW w:w="1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ÓRGÃO</w:t>
            </w:r>
          </w:p>
        </w:tc>
        <w:tc>
          <w:tcPr>
            <w:tcW w:w="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01</w:t>
            </w:r>
          </w:p>
        </w:tc>
        <w:tc>
          <w:tcPr>
            <w:tcW w:w="22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CÂMARA MUNICIPAL</w:t>
            </w:r>
          </w:p>
        </w:tc>
        <w:tc>
          <w:tcPr>
            <w:tcW w:w="7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center"/>
              <w:rPr>
                <w:rFonts w:ascii="Times New Roman" w:eastAsia="Times New Roman" w:hAnsi="Times New Roman" w:cs="Times New Roman"/>
                <w:sz w:val="14"/>
                <w:szCs w:val="14"/>
              </w:rPr>
            </w:pPr>
            <w:r w:rsidRPr="00F22AE8">
              <w:rPr>
                <w:rFonts w:ascii="Arial" w:eastAsia="Times New Roman" w:hAnsi="Arial" w:cs="Arial"/>
                <w:sz w:val="14"/>
                <w:szCs w:val="14"/>
              </w:rPr>
              <w:t>VALOR (R$)</w:t>
            </w: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UNIDADE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02</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SECRETARIA</w:t>
            </w:r>
          </w:p>
        </w:tc>
        <w:tc>
          <w:tcPr>
            <w:tcW w:w="77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FUNÇÃO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01</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LEGISLATIVA</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SUB-FUNÇÃO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031</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AÇÃO LEGISLATIVA</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PROGRAMA</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1001</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APOIO ADMINISTRATIVO</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PROJETO/ATIVIDADE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4.007</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MANUTENÇÃO DAS ATIVIDADES DA SECRETARIA</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ELEMENTO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3390 39 00</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OUTROS SERVIÇOS DE TERCEIROS – PESSOA JURÍDICA</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right"/>
              <w:rPr>
                <w:rFonts w:ascii="Times New Roman" w:eastAsia="Times New Roman" w:hAnsi="Times New Roman" w:cs="Times New Roman"/>
                <w:sz w:val="14"/>
                <w:szCs w:val="14"/>
              </w:rPr>
            </w:pPr>
            <w:r w:rsidRPr="00F22AE8">
              <w:rPr>
                <w:rFonts w:ascii="Arial" w:eastAsia="Times New Roman" w:hAnsi="Arial" w:cs="Arial"/>
                <w:sz w:val="14"/>
                <w:szCs w:val="14"/>
              </w:rPr>
              <w:t>8.500,00</w:t>
            </w:r>
          </w:p>
        </w:tc>
      </w:tr>
      <w:tr w:rsidR="00F22AE8" w:rsidRPr="00F22AE8" w:rsidTr="00F22AE8">
        <w:tc>
          <w:tcPr>
            <w:tcW w:w="1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FICHA</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center"/>
              <w:rPr>
                <w:rFonts w:ascii="Times New Roman" w:eastAsia="Times New Roman" w:hAnsi="Times New Roman" w:cs="Times New Roman"/>
                <w:sz w:val="14"/>
                <w:szCs w:val="14"/>
              </w:rPr>
            </w:pPr>
            <w:r w:rsidRPr="00F22AE8">
              <w:rPr>
                <w:rFonts w:ascii="Arial" w:eastAsia="Times New Roman" w:hAnsi="Arial" w:cs="Arial"/>
                <w:sz w:val="14"/>
                <w:szCs w:val="14"/>
              </w:rPr>
              <w:t>018</w:t>
            </w:r>
          </w:p>
        </w:tc>
        <w:tc>
          <w:tcPr>
            <w:tcW w:w="2240"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r>
    </w:tbl>
    <w:p w:rsidR="00F22AE8" w:rsidRPr="00F22AE8" w:rsidRDefault="00F22AE8" w:rsidP="00F22AE8">
      <w:pPr>
        <w:spacing w:after="0" w:line="240" w:lineRule="auto"/>
        <w:rPr>
          <w:rFonts w:ascii="Times New Roman" w:eastAsia="Times New Roman" w:hAnsi="Times New Roman" w:cs="Times New Roman"/>
          <w:vanish/>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6"/>
        <w:gridCol w:w="567"/>
        <w:gridCol w:w="1626"/>
        <w:gridCol w:w="761"/>
      </w:tblGrid>
      <w:tr w:rsidR="00F22AE8" w:rsidRPr="00F22AE8" w:rsidTr="00F22AE8">
        <w:tc>
          <w:tcPr>
            <w:tcW w:w="13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ÓRGÃO</w:t>
            </w:r>
          </w:p>
        </w:tc>
        <w:tc>
          <w:tcPr>
            <w:tcW w:w="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01</w:t>
            </w:r>
          </w:p>
        </w:tc>
        <w:tc>
          <w:tcPr>
            <w:tcW w:w="22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CÂMARA MUNICIPAL</w:t>
            </w:r>
          </w:p>
        </w:tc>
        <w:tc>
          <w:tcPr>
            <w:tcW w:w="7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center"/>
              <w:rPr>
                <w:rFonts w:ascii="Times New Roman" w:eastAsia="Times New Roman" w:hAnsi="Times New Roman" w:cs="Times New Roman"/>
                <w:sz w:val="14"/>
                <w:szCs w:val="14"/>
              </w:rPr>
            </w:pPr>
            <w:r w:rsidRPr="00F22AE8">
              <w:rPr>
                <w:rFonts w:ascii="Arial" w:eastAsia="Times New Roman" w:hAnsi="Arial" w:cs="Arial"/>
                <w:sz w:val="14"/>
                <w:szCs w:val="14"/>
              </w:rPr>
              <w:t>VALOR (R$)</w:t>
            </w: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UNIDADE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04</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EXPEDIENTE E SERVIÇOS GERAIS</w:t>
            </w:r>
          </w:p>
        </w:tc>
        <w:tc>
          <w:tcPr>
            <w:tcW w:w="77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FUNÇÃO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01</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LEGISLATIVA</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SUB-FUNÇÃO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031</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AÇÃO LEGISLATIVA</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PROGRAMA</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1001</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APOIO ADMINISTRATIVO</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PROJETO/ATIVIDADE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4.021</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MANUTENÇÃO DA FROTA</w:t>
            </w:r>
          </w:p>
        </w:tc>
        <w:tc>
          <w:tcPr>
            <w:tcW w:w="776"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ELEMENTO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3390 30 00</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MATERIAL DE CONSUMO</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right"/>
              <w:rPr>
                <w:rFonts w:ascii="Times New Roman" w:eastAsia="Times New Roman" w:hAnsi="Times New Roman" w:cs="Times New Roman"/>
                <w:sz w:val="14"/>
                <w:szCs w:val="14"/>
              </w:rPr>
            </w:pPr>
            <w:r w:rsidRPr="00F22AE8">
              <w:rPr>
                <w:rFonts w:ascii="Arial" w:eastAsia="Times New Roman" w:hAnsi="Arial" w:cs="Arial"/>
                <w:sz w:val="14"/>
                <w:szCs w:val="14"/>
              </w:rPr>
              <w:t>2.384,00</w:t>
            </w: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FICHA</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center"/>
              <w:rPr>
                <w:rFonts w:ascii="Times New Roman" w:eastAsia="Times New Roman" w:hAnsi="Times New Roman" w:cs="Times New Roman"/>
                <w:sz w:val="14"/>
                <w:szCs w:val="14"/>
              </w:rPr>
            </w:pPr>
            <w:r w:rsidRPr="00F22AE8">
              <w:rPr>
                <w:rFonts w:ascii="Arial" w:eastAsia="Times New Roman" w:hAnsi="Arial" w:cs="Arial"/>
                <w:sz w:val="14"/>
                <w:szCs w:val="14"/>
              </w:rPr>
              <w:t>039</w:t>
            </w:r>
          </w:p>
        </w:tc>
        <w:tc>
          <w:tcPr>
            <w:tcW w:w="2242"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r>
    </w:tbl>
    <w:p w:rsidR="00F22AE8" w:rsidRPr="00F22AE8" w:rsidRDefault="00F22AE8" w:rsidP="00F22AE8">
      <w:pPr>
        <w:spacing w:before="100" w:beforeAutospacing="1" w:after="100" w:afterAutospacing="1" w:line="240" w:lineRule="auto"/>
        <w:ind w:left="-120" w:hanging="22"/>
        <w:rPr>
          <w:rFonts w:ascii="Times New Roman" w:eastAsia="Times New Roman" w:hAnsi="Times New Roman" w:cs="Times New Roman"/>
          <w:sz w:val="14"/>
          <w:szCs w:val="14"/>
        </w:rPr>
      </w:pPr>
      <w:r w:rsidRPr="00F22AE8">
        <w:rPr>
          <w:rFonts w:ascii="Arial" w:eastAsia="Times New Roman" w:hAnsi="Arial" w:cs="Arial"/>
          <w:sz w:val="14"/>
          <w:szCs w:val="14"/>
        </w:rPr>
        <w:t>TOTAL DE CRÉDITOS SUPLEMENTARES:.............................................. R$ 10.384,00</w:t>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br/>
        <w:t xml:space="preserve">              </w:t>
      </w:r>
      <w:r w:rsidRPr="00F22AE8">
        <w:rPr>
          <w:rFonts w:ascii="Times New Roman" w:eastAsia="Times New Roman" w:hAnsi="Times New Roman" w:cs="Times New Roman"/>
          <w:sz w:val="14"/>
          <w:szCs w:val="14"/>
        </w:rPr>
        <w:br/>
        <w:t>    Artigo 2º - Constitui fonte de recursos para fazer face ao crédito de que trata o artigo anterior, de acordo com o artigo43,  § 1º, III da Lei Federal 4320 de 17 de março de 1964:</w:t>
      </w:r>
    </w:p>
    <w:p w:rsidR="00F22AE8" w:rsidRPr="00F22AE8" w:rsidRDefault="00F22AE8" w:rsidP="00F22AE8">
      <w:pPr>
        <w:spacing w:before="100" w:beforeAutospacing="1" w:after="100" w:afterAutospacing="1"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6"/>
        <w:gridCol w:w="567"/>
        <w:gridCol w:w="1548"/>
        <w:gridCol w:w="839"/>
      </w:tblGrid>
      <w:tr w:rsidR="00F22AE8" w:rsidRPr="00F22AE8" w:rsidTr="00F22AE8">
        <w:tc>
          <w:tcPr>
            <w:tcW w:w="13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lastRenderedPageBreak/>
              <w:t>ÓRGÃO</w:t>
            </w:r>
          </w:p>
        </w:tc>
        <w:tc>
          <w:tcPr>
            <w:tcW w:w="6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01</w:t>
            </w:r>
          </w:p>
        </w:tc>
        <w:tc>
          <w:tcPr>
            <w:tcW w:w="22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CÂMARA MUNICIPAL</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center"/>
              <w:rPr>
                <w:rFonts w:ascii="Times New Roman" w:eastAsia="Times New Roman" w:hAnsi="Times New Roman" w:cs="Times New Roman"/>
                <w:sz w:val="14"/>
                <w:szCs w:val="14"/>
              </w:rPr>
            </w:pPr>
            <w:r w:rsidRPr="00F22AE8">
              <w:rPr>
                <w:rFonts w:ascii="Arial" w:eastAsia="Times New Roman" w:hAnsi="Arial" w:cs="Arial"/>
                <w:sz w:val="14"/>
                <w:szCs w:val="14"/>
              </w:rPr>
              <w:t>VALOR (R$)</w:t>
            </w: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UNIDADE</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04</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EXPEDIENTE E SERVIÇOS GERAIS</w:t>
            </w:r>
          </w:p>
        </w:tc>
        <w:tc>
          <w:tcPr>
            <w:tcW w:w="78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FUNÇÃO</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01</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LEGISLATIVA</w:t>
            </w:r>
          </w:p>
        </w:tc>
        <w:tc>
          <w:tcPr>
            <w:tcW w:w="789"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SUB-FUNÇÃO</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031</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AÇÃO LEGISLATIVA</w:t>
            </w:r>
          </w:p>
        </w:tc>
        <w:tc>
          <w:tcPr>
            <w:tcW w:w="789"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PROGRAMA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1001</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APOIO ADMINISTRATIVO</w:t>
            </w:r>
          </w:p>
        </w:tc>
        <w:tc>
          <w:tcPr>
            <w:tcW w:w="789"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PROJETO/ATIVIDADE</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3.003</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AQUISIÇÃO DE VEÍCULOS</w:t>
            </w:r>
          </w:p>
        </w:tc>
        <w:tc>
          <w:tcPr>
            <w:tcW w:w="789" w:type="pct"/>
            <w:vMerge/>
            <w:tcBorders>
              <w:top w:val="nil"/>
              <w:left w:val="nil"/>
              <w:bottom w:val="single" w:sz="8" w:space="0" w:color="auto"/>
              <w:right w:val="single" w:sz="8" w:space="0" w:color="auto"/>
            </w:tcBorders>
            <w:vAlign w:val="center"/>
            <w:hideMark/>
          </w:tcPr>
          <w:p w:rsidR="00F22AE8" w:rsidRPr="00F22AE8" w:rsidRDefault="00F22AE8" w:rsidP="00F22AE8">
            <w:pPr>
              <w:spacing w:after="0" w:line="240" w:lineRule="auto"/>
              <w:rPr>
                <w:rFonts w:ascii="Times New Roman" w:eastAsia="Times New Roman" w:hAnsi="Times New Roman" w:cs="Times New Roman"/>
                <w:sz w:val="14"/>
                <w:szCs w:val="14"/>
              </w:rPr>
            </w:pP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ELEMENTO</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4490 52 00</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EQUIPAMENTOS E MAT. PERMANENTE</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right"/>
              <w:rPr>
                <w:rFonts w:ascii="Times New Roman" w:eastAsia="Times New Roman" w:hAnsi="Times New Roman" w:cs="Times New Roman"/>
                <w:sz w:val="14"/>
                <w:szCs w:val="14"/>
              </w:rPr>
            </w:pPr>
            <w:r w:rsidRPr="00F22AE8">
              <w:rPr>
                <w:rFonts w:ascii="Arial" w:eastAsia="Times New Roman" w:hAnsi="Arial" w:cs="Arial"/>
                <w:sz w:val="14"/>
                <w:szCs w:val="14"/>
              </w:rPr>
              <w:t>10.384,00</w:t>
            </w:r>
          </w:p>
        </w:tc>
      </w:tr>
      <w:tr w:rsidR="00F22AE8" w:rsidRPr="00F22AE8" w:rsidTr="00F22AE8">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Arial" w:eastAsia="Times New Roman" w:hAnsi="Arial" w:cs="Arial"/>
                <w:sz w:val="14"/>
                <w:szCs w:val="14"/>
              </w:rPr>
              <w:t>FICHA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before="100" w:beforeAutospacing="1" w:after="100" w:afterAutospacing="1" w:line="240" w:lineRule="auto"/>
              <w:jc w:val="center"/>
              <w:rPr>
                <w:rFonts w:ascii="Times New Roman" w:eastAsia="Times New Roman" w:hAnsi="Times New Roman" w:cs="Times New Roman"/>
                <w:sz w:val="14"/>
                <w:szCs w:val="14"/>
              </w:rPr>
            </w:pPr>
            <w:r w:rsidRPr="00F22AE8">
              <w:rPr>
                <w:rFonts w:ascii="Arial" w:eastAsia="Times New Roman" w:hAnsi="Arial" w:cs="Arial"/>
                <w:sz w:val="14"/>
                <w:szCs w:val="14"/>
              </w:rPr>
              <w:t>030</w:t>
            </w:r>
          </w:p>
        </w:tc>
        <w:tc>
          <w:tcPr>
            <w:tcW w:w="2231"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c>
          <w:tcPr>
            <w:tcW w:w="789" w:type="pct"/>
            <w:tcBorders>
              <w:top w:val="nil"/>
              <w:left w:val="nil"/>
              <w:bottom w:val="single" w:sz="8" w:space="0" w:color="auto"/>
              <w:right w:val="single" w:sz="8" w:space="0" w:color="auto"/>
            </w:tcBorders>
            <w:tcMar>
              <w:top w:w="0" w:type="dxa"/>
              <w:left w:w="108" w:type="dxa"/>
              <w:bottom w:w="0" w:type="dxa"/>
              <w:right w:w="108" w:type="dxa"/>
            </w:tcMar>
            <w:hideMark/>
          </w:tcPr>
          <w:p w:rsidR="00F22AE8" w:rsidRPr="00F22AE8" w:rsidRDefault="00F22AE8" w:rsidP="00F22AE8">
            <w:pPr>
              <w:spacing w:after="0"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w:t>
            </w:r>
          </w:p>
        </w:tc>
      </w:tr>
    </w:tbl>
    <w:p w:rsidR="00F22AE8" w:rsidRPr="00F22AE8" w:rsidRDefault="00F22AE8" w:rsidP="00F22AE8">
      <w:pPr>
        <w:spacing w:before="100" w:beforeAutospacing="1" w:after="100" w:afterAutospacing="1" w:line="240" w:lineRule="auto"/>
        <w:ind w:left="-120" w:hanging="22"/>
        <w:rPr>
          <w:rFonts w:ascii="Times New Roman" w:eastAsia="Times New Roman" w:hAnsi="Times New Roman" w:cs="Times New Roman"/>
          <w:sz w:val="14"/>
          <w:szCs w:val="14"/>
        </w:rPr>
      </w:pPr>
      <w:r w:rsidRPr="00F22AE8">
        <w:rPr>
          <w:rFonts w:ascii="Arial" w:eastAsia="Times New Roman" w:hAnsi="Arial" w:cs="Arial"/>
          <w:sz w:val="14"/>
          <w:szCs w:val="14"/>
        </w:rPr>
        <w:t xml:space="preserve">TOTAL DA ANULAÇÃO............................................................................... R$ 10.384,00                                 </w:t>
      </w:r>
    </w:p>
    <w:p w:rsidR="00F22AE8" w:rsidRPr="00F22AE8" w:rsidRDefault="00F22AE8" w:rsidP="00F22AE8">
      <w:pPr>
        <w:spacing w:before="100" w:beforeAutospacing="1" w:after="100" w:afterAutospacing="1"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xml:space="preserve">    Artigo 3º - Este decreto entra em vigor na data de sua publicação, revogadas as disposições em contrário.           </w:t>
      </w:r>
    </w:p>
    <w:p w:rsid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 xml:space="preserve">         </w:t>
      </w:r>
      <w:r w:rsidRPr="00F22AE8">
        <w:rPr>
          <w:rFonts w:ascii="Times New Roman" w:eastAsia="Times New Roman" w:hAnsi="Times New Roman" w:cs="Times New Roman"/>
          <w:sz w:val="14"/>
          <w:szCs w:val="14"/>
        </w:rPr>
        <w:br/>
        <w:t> Jacutinga, 08 de julho de 2015.</w:t>
      </w:r>
    </w:p>
    <w:p w:rsidR="00F22AE8" w:rsidRP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p>
    <w:p w:rsidR="00F22AE8" w:rsidRPr="00F22AE8" w:rsidRDefault="00F22AE8" w:rsidP="00F22AE8">
      <w:pPr>
        <w:spacing w:before="100" w:beforeAutospacing="1" w:after="100" w:afterAutospacing="1" w:line="240" w:lineRule="auto"/>
        <w:rPr>
          <w:rFonts w:ascii="Times New Roman" w:eastAsia="Times New Roman" w:hAnsi="Times New Roman" w:cs="Times New Roman"/>
          <w:sz w:val="14"/>
          <w:szCs w:val="14"/>
        </w:rPr>
      </w:pPr>
      <w:r w:rsidRPr="00F22AE8">
        <w:rPr>
          <w:rFonts w:ascii="Times New Roman" w:eastAsia="Times New Roman" w:hAnsi="Times New Roman" w:cs="Times New Roman"/>
          <w:sz w:val="14"/>
          <w:szCs w:val="14"/>
        </w:rPr>
        <w:t>NOÉ FRANCISCO RODRIGUES</w:t>
      </w:r>
      <w:r>
        <w:rPr>
          <w:rFonts w:ascii="Times New Roman" w:eastAsia="Times New Roman" w:hAnsi="Times New Roman" w:cs="Times New Roman"/>
          <w:sz w:val="14"/>
          <w:szCs w:val="14"/>
        </w:rPr>
        <w:br/>
      </w:r>
      <w:r w:rsidRPr="00F22AE8">
        <w:rPr>
          <w:rFonts w:ascii="Times New Roman" w:eastAsia="Times New Roman" w:hAnsi="Times New Roman" w:cs="Times New Roman"/>
          <w:sz w:val="14"/>
          <w:szCs w:val="14"/>
        </w:rPr>
        <w:t>PREFEITO MUNICIPAL</w:t>
      </w:r>
    </w:p>
    <w:p w:rsidR="00F22AE8" w:rsidRPr="00F22AE8" w:rsidRDefault="00F22AE8" w:rsidP="00F22AE8">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EDUARDO BORTOLOTTO FILHO</w:t>
      </w:r>
      <w:r>
        <w:rPr>
          <w:rFonts w:ascii="Times New Roman" w:eastAsia="Times New Roman" w:hAnsi="Times New Roman" w:cs="Times New Roman"/>
          <w:sz w:val="14"/>
          <w:szCs w:val="14"/>
        </w:rPr>
        <w:br/>
      </w:r>
      <w:r w:rsidRPr="00F22AE8">
        <w:rPr>
          <w:rFonts w:ascii="Times New Roman" w:eastAsia="Times New Roman" w:hAnsi="Times New Roman" w:cs="Times New Roman"/>
          <w:sz w:val="14"/>
          <w:szCs w:val="14"/>
        </w:rPr>
        <w:t>SEC. ADMINISTRAÇÃO/FINANÇAS</w:t>
      </w:r>
    </w:p>
    <w:p w:rsidR="00F22AE8" w:rsidRDefault="00F22AE8" w:rsidP="00F22AE8">
      <w:pPr>
        <w:spacing w:before="100" w:beforeAutospacing="1" w:after="100" w:afterAutospacing="1" w:line="240" w:lineRule="auto"/>
        <w:jc w:val="both"/>
        <w:rPr>
          <w:rFonts w:ascii="Times New Roman" w:eastAsia="Times New Roman" w:hAnsi="Times New Roman" w:cs="Times New Roman"/>
          <w:sz w:val="14"/>
          <w:szCs w:val="14"/>
        </w:rPr>
      </w:pP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24"/>
          <w:szCs w:val="24"/>
        </w:rPr>
      </w:pPr>
    </w:p>
    <w:p w:rsidR="006D713C" w:rsidRPr="006D713C" w:rsidRDefault="006D713C" w:rsidP="006D713C">
      <w:pPr>
        <w:spacing w:before="100" w:beforeAutospacing="1" w:after="100" w:afterAutospacing="1" w:line="240" w:lineRule="auto"/>
        <w:jc w:val="center"/>
        <w:rPr>
          <w:rFonts w:ascii="Times New Roman" w:eastAsia="Times New Roman" w:hAnsi="Times New Roman" w:cs="Times New Roman"/>
          <w:sz w:val="14"/>
          <w:szCs w:val="14"/>
        </w:rPr>
      </w:pPr>
      <w:r w:rsidRPr="006D713C">
        <w:rPr>
          <w:rFonts w:ascii="Times New Roman" w:eastAsia="Times New Roman" w:hAnsi="Times New Roman" w:cs="Times New Roman"/>
          <w:b/>
          <w:bCs/>
          <w:sz w:val="14"/>
          <w:szCs w:val="14"/>
        </w:rPr>
        <w:t>Departamento de Licitações, Contratos e Convênios</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EXTRATO DE PUBLICAÇÃO</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PREFEITURA MUNICIPAL DE JACUTINGA/MG – EXTRATO DE CONTRATO - PROCESSO Nº 257/2015 – PREGÃO PRESENCIAL N° 041/2015 - OBJETO: REGISTRO DE PREÇOS DE PREÇOS DE SERVIÇOS DE DEDETIZAÇÃO DE PRÉDIOS PÚBLICOS PARA AS SECRETARIAS MUNICIPAIS – CONTRATO N° 371/2015 ATA DE REGISTRO Nº A071/2015 DA EMPRESA MAXIMO IONES SERVIÇOS DE SANITIZAÇÃO LTDA EPP, INSCRITA NO CNPJ Nº 01.128.435/0001-89, NO VALOR DE R$ 59.250,00(CINQÜENTA E NOVE MIL, DUZENTOS E CINQÜENTA REAIS)- PRAZO: 31.12.2015 (TODAVIA, A CONTRATADA VINCULADA AO PRAZO DE VALIDADE DA ATA DE REGISTRO DE PREÇOS, PARA FINS DE CONTRATAÇÃO QUE, NO CASO, É DE UM ANO) – ASS.: 28.07.2015 – FICHA ORÇAMENTÁRIA Nº (123) 020406 041220001 2.006 339039 (252) 020703 201220008 2.032 339039 (335) 020809 101220007 2.040 339039 (175) 020603 123610002 2.022 339039 - NOÉ FRANCISCO RODRIGUES – PREFEITO MUNICIPAL.</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b/>
          <w:bCs/>
          <w:sz w:val="14"/>
          <w:szCs w:val="14"/>
        </w:rPr>
        <w:lastRenderedPageBreak/>
        <w:t>ATA DE REGISTRO DE PREÇOS Nº A071/2015</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PROCESSO LICITATÓRIO Nº 257/2015</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PREGÃO PRESENCIAL Nº 41/2015</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REGISTRO DE PREÇOS Nº 31/2015</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Aos dias vinte e oito do mês de julho do ano de dois mil e quinze, na sala de reunião da Comissão Permanente de Licitações da Prefeitura Municipal de Jacutinga, Estado de Minas Gerais, localizada na Praça dos Andradas, s/n, o Município de Jacutinga e a empresa Maximo Iones Serviços de Sanitização Ltda EPP cadastrada no CNPJ nº 01.128.435/0001-89, situada a Rua Várgea Paulista nº 432/440 no bairro Vila Agrícola na cidade de Jundiaí no estado de São Paulo neste ato representado pelo Sr. Gilson de Oliveira Iones portador do CPF nº 615.104.247-68, acordam proceder, nos termos do Decreto nº 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257"/>
        <w:gridCol w:w="1254"/>
        <w:gridCol w:w="378"/>
        <w:gridCol w:w="307"/>
        <w:gridCol w:w="465"/>
        <w:gridCol w:w="619"/>
        <w:gridCol w:w="494"/>
        <w:gridCol w:w="640"/>
      </w:tblGrid>
      <w:tr w:rsidR="006D713C" w:rsidRPr="006D713C" w:rsidTr="006D713C">
        <w:trPr>
          <w:trHeight w:val="225"/>
        </w:trPr>
        <w:tc>
          <w:tcPr>
            <w:tcW w:w="287" w:type="pct"/>
            <w:tcBorders>
              <w:top w:val="single" w:sz="8" w:space="0" w:color="auto"/>
              <w:left w:val="single" w:sz="8" w:space="0" w:color="auto"/>
              <w:bottom w:val="nil"/>
              <w:right w:val="single" w:sz="8" w:space="0" w:color="auto"/>
            </w:tcBorders>
            <w:shd w:val="clear" w:color="auto" w:fill="BFBFBF"/>
            <w:vAlign w:val="bottom"/>
            <w:hideMark/>
          </w:tcPr>
          <w:p w:rsidR="006D713C" w:rsidRPr="006D713C" w:rsidRDefault="006D713C" w:rsidP="006D713C">
            <w:pPr>
              <w:spacing w:before="100" w:beforeAutospacing="1" w:after="0" w:line="225" w:lineRule="atLeast"/>
              <w:jc w:val="center"/>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Item</w:t>
            </w:r>
          </w:p>
        </w:tc>
        <w:tc>
          <w:tcPr>
            <w:tcW w:w="2005"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after="0" w:line="225" w:lineRule="atLeast"/>
              <w:ind w:left="60"/>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Discriminação</w:t>
            </w:r>
          </w:p>
        </w:tc>
        <w:tc>
          <w:tcPr>
            <w:tcW w:w="346"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before="100" w:beforeAutospacing="1" w:after="0" w:line="225" w:lineRule="atLeast"/>
              <w:jc w:val="center"/>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Cód.</w:t>
            </w:r>
          </w:p>
        </w:tc>
        <w:tc>
          <w:tcPr>
            <w:tcW w:w="422"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before="100" w:beforeAutospacing="1" w:after="0" w:line="225" w:lineRule="atLeast"/>
              <w:jc w:val="center"/>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Unid.</w:t>
            </w:r>
          </w:p>
        </w:tc>
        <w:tc>
          <w:tcPr>
            <w:tcW w:w="370"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after="0" w:line="225" w:lineRule="atLeast"/>
              <w:ind w:left="60"/>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Quant.</w:t>
            </w:r>
          </w:p>
        </w:tc>
        <w:tc>
          <w:tcPr>
            <w:tcW w:w="532"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before="100" w:beforeAutospacing="1" w:after="0" w:line="225" w:lineRule="atLeast"/>
              <w:jc w:val="center"/>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Marca</w:t>
            </w:r>
          </w:p>
        </w:tc>
        <w:tc>
          <w:tcPr>
            <w:tcW w:w="501"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after="0" w:line="225" w:lineRule="atLeast"/>
              <w:ind w:left="40"/>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Preço</w:t>
            </w:r>
          </w:p>
        </w:tc>
        <w:tc>
          <w:tcPr>
            <w:tcW w:w="536" w:type="pct"/>
            <w:tcBorders>
              <w:top w:val="single" w:sz="8" w:space="0" w:color="auto"/>
              <w:left w:val="nil"/>
              <w:bottom w:val="nil"/>
              <w:right w:val="single" w:sz="8" w:space="0" w:color="auto"/>
            </w:tcBorders>
            <w:shd w:val="clear" w:color="auto" w:fill="BFBFBF"/>
            <w:vAlign w:val="bottom"/>
            <w:hideMark/>
          </w:tcPr>
          <w:p w:rsidR="006D713C" w:rsidRPr="006D713C" w:rsidRDefault="006D713C" w:rsidP="006D713C">
            <w:pPr>
              <w:spacing w:after="0" w:line="225" w:lineRule="atLeast"/>
              <w:ind w:left="60"/>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Preço</w:t>
            </w:r>
          </w:p>
        </w:tc>
      </w:tr>
      <w:tr w:rsidR="006D713C" w:rsidRPr="006D713C" w:rsidTr="006D713C">
        <w:trPr>
          <w:trHeight w:val="286"/>
        </w:trPr>
        <w:tc>
          <w:tcPr>
            <w:tcW w:w="287" w:type="pct"/>
            <w:tcBorders>
              <w:top w:val="nil"/>
              <w:left w:val="single" w:sz="8" w:space="0" w:color="auto"/>
              <w:bottom w:val="single" w:sz="8" w:space="0" w:color="auto"/>
              <w:right w:val="single" w:sz="8" w:space="0" w:color="auto"/>
            </w:tcBorders>
            <w:shd w:val="clear" w:color="auto" w:fill="BFBFBF"/>
            <w:vAlign w:val="bottom"/>
            <w:hideMark/>
          </w:tcPr>
          <w:p w:rsidR="006D713C" w:rsidRPr="006D713C" w:rsidRDefault="006D713C" w:rsidP="006D713C">
            <w:pPr>
              <w:spacing w:after="0"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2005"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346"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422"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370"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2"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01"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17" w:lineRule="atLeast"/>
              <w:ind w:left="40"/>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Unitário</w:t>
            </w:r>
          </w:p>
        </w:tc>
        <w:tc>
          <w:tcPr>
            <w:tcW w:w="536" w:type="pct"/>
            <w:tcBorders>
              <w:top w:val="nil"/>
              <w:left w:val="nil"/>
              <w:bottom w:val="single" w:sz="8" w:space="0" w:color="auto"/>
              <w:right w:val="single" w:sz="8" w:space="0" w:color="auto"/>
            </w:tcBorders>
            <w:shd w:val="clear" w:color="auto" w:fill="BFBFBF"/>
            <w:vAlign w:val="bottom"/>
            <w:hideMark/>
          </w:tcPr>
          <w:p w:rsidR="006D713C" w:rsidRPr="006D713C" w:rsidRDefault="006D713C" w:rsidP="006D713C">
            <w:pPr>
              <w:spacing w:after="0" w:line="217" w:lineRule="atLeast"/>
              <w:ind w:left="60"/>
              <w:rPr>
                <w:rFonts w:ascii="Times New Roman" w:eastAsia="Times New Roman" w:hAnsi="Times New Roman" w:cs="Times New Roman"/>
                <w:sz w:val="14"/>
                <w:szCs w:val="14"/>
              </w:rPr>
            </w:pPr>
            <w:r w:rsidRPr="006D713C">
              <w:rPr>
                <w:rFonts w:ascii="Arial Narrow" w:eastAsia="Times New Roman" w:hAnsi="Arial Narrow" w:cs="Times New Roman"/>
                <w:b/>
                <w:bCs/>
                <w:sz w:val="14"/>
                <w:szCs w:val="14"/>
              </w:rPr>
              <w:t>Total</w:t>
            </w:r>
          </w:p>
        </w:tc>
      </w:tr>
      <w:tr w:rsidR="006D713C" w:rsidRPr="006D713C" w:rsidTr="006D713C">
        <w:trPr>
          <w:trHeight w:val="179"/>
        </w:trPr>
        <w:tc>
          <w:tcPr>
            <w:tcW w:w="287" w:type="pct"/>
            <w:tcBorders>
              <w:top w:val="nil"/>
              <w:left w:val="single" w:sz="8" w:space="0" w:color="auto"/>
              <w:bottom w:val="nil"/>
              <w:right w:val="single" w:sz="8" w:space="0" w:color="auto"/>
            </w:tcBorders>
            <w:vAlign w:val="bottom"/>
            <w:hideMark/>
          </w:tcPr>
          <w:p w:rsidR="006D713C" w:rsidRPr="006D713C" w:rsidRDefault="006D713C" w:rsidP="006D713C">
            <w:pPr>
              <w:spacing w:after="0" w:line="179" w:lineRule="atLeast"/>
              <w:ind w:right="128"/>
              <w:jc w:val="righ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1</w:t>
            </w:r>
          </w:p>
        </w:tc>
        <w:tc>
          <w:tcPr>
            <w:tcW w:w="2005" w:type="pct"/>
            <w:tcBorders>
              <w:top w:val="nil"/>
              <w:left w:val="nil"/>
              <w:bottom w:val="nil"/>
              <w:right w:val="single" w:sz="8" w:space="0" w:color="auto"/>
            </w:tcBorders>
            <w:vAlign w:val="bottom"/>
            <w:hideMark/>
          </w:tcPr>
          <w:p w:rsidR="006D713C" w:rsidRPr="006D713C" w:rsidRDefault="006D713C" w:rsidP="006D713C">
            <w:pPr>
              <w:spacing w:after="0" w:line="179" w:lineRule="atLeast"/>
              <w:ind w:left="60"/>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SERVICO DE DEDETIZACAO M2</w:t>
            </w:r>
          </w:p>
        </w:tc>
        <w:tc>
          <w:tcPr>
            <w:tcW w:w="346" w:type="pct"/>
            <w:tcBorders>
              <w:top w:val="nil"/>
              <w:left w:val="nil"/>
              <w:bottom w:val="nil"/>
              <w:right w:val="single" w:sz="8" w:space="0" w:color="auto"/>
            </w:tcBorders>
            <w:vAlign w:val="bottom"/>
            <w:hideMark/>
          </w:tcPr>
          <w:p w:rsidR="006D713C" w:rsidRPr="006D713C" w:rsidRDefault="006D713C" w:rsidP="006D713C">
            <w:pPr>
              <w:spacing w:after="0" w:line="179" w:lineRule="atLeast"/>
              <w:ind w:right="8"/>
              <w:jc w:val="righ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27483</w:t>
            </w:r>
          </w:p>
        </w:tc>
        <w:tc>
          <w:tcPr>
            <w:tcW w:w="422" w:type="pct"/>
            <w:tcBorders>
              <w:top w:val="nil"/>
              <w:left w:val="nil"/>
              <w:bottom w:val="nil"/>
              <w:right w:val="single" w:sz="8" w:space="0" w:color="auto"/>
            </w:tcBorders>
            <w:vAlign w:val="bottom"/>
            <w:hideMark/>
          </w:tcPr>
          <w:p w:rsidR="006D713C" w:rsidRPr="006D713C" w:rsidRDefault="006D713C" w:rsidP="006D713C">
            <w:pPr>
              <w:spacing w:before="100" w:beforeAutospacing="1" w:after="0" w:line="179" w:lineRule="atLeast"/>
              <w:jc w:val="center"/>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M²</w:t>
            </w:r>
          </w:p>
        </w:tc>
        <w:tc>
          <w:tcPr>
            <w:tcW w:w="370" w:type="pct"/>
            <w:tcBorders>
              <w:top w:val="nil"/>
              <w:left w:val="nil"/>
              <w:bottom w:val="nil"/>
              <w:right w:val="single" w:sz="8" w:space="0" w:color="auto"/>
            </w:tcBorders>
            <w:vAlign w:val="bottom"/>
            <w:hideMark/>
          </w:tcPr>
          <w:p w:rsidR="006D713C" w:rsidRPr="006D713C" w:rsidRDefault="006D713C" w:rsidP="006D713C">
            <w:pPr>
              <w:spacing w:after="0" w:line="179" w:lineRule="atLeast"/>
              <w:ind w:left="60"/>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37.500</w:t>
            </w:r>
          </w:p>
        </w:tc>
        <w:tc>
          <w:tcPr>
            <w:tcW w:w="532" w:type="pct"/>
            <w:tcBorders>
              <w:top w:val="nil"/>
              <w:left w:val="nil"/>
              <w:bottom w:val="nil"/>
              <w:right w:val="single" w:sz="8" w:space="0" w:color="auto"/>
            </w:tcBorders>
            <w:vAlign w:val="bottom"/>
            <w:hideMark/>
          </w:tcPr>
          <w:p w:rsidR="006D713C" w:rsidRPr="006D713C" w:rsidRDefault="006D713C" w:rsidP="006D713C">
            <w:pPr>
              <w:spacing w:before="100" w:beforeAutospacing="1" w:after="0" w:line="179" w:lineRule="atLeast"/>
              <w:jc w:val="center"/>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MAXIMO</w:t>
            </w:r>
          </w:p>
        </w:tc>
        <w:tc>
          <w:tcPr>
            <w:tcW w:w="501" w:type="pct"/>
            <w:tcBorders>
              <w:top w:val="nil"/>
              <w:left w:val="nil"/>
              <w:bottom w:val="nil"/>
              <w:right w:val="single" w:sz="8" w:space="0" w:color="auto"/>
            </w:tcBorders>
            <w:vAlign w:val="bottom"/>
            <w:hideMark/>
          </w:tcPr>
          <w:p w:rsidR="006D713C" w:rsidRPr="006D713C" w:rsidRDefault="006D713C" w:rsidP="006D713C">
            <w:pPr>
              <w:spacing w:after="0" w:line="179" w:lineRule="atLeast"/>
              <w:ind w:left="40"/>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1,58</w:t>
            </w:r>
          </w:p>
        </w:tc>
        <w:tc>
          <w:tcPr>
            <w:tcW w:w="536" w:type="pct"/>
            <w:tcBorders>
              <w:top w:val="nil"/>
              <w:left w:val="nil"/>
              <w:bottom w:val="nil"/>
              <w:right w:val="single" w:sz="8" w:space="0" w:color="auto"/>
            </w:tcBorders>
            <w:vAlign w:val="bottom"/>
            <w:hideMark/>
          </w:tcPr>
          <w:p w:rsidR="006D713C" w:rsidRPr="006D713C" w:rsidRDefault="006D713C" w:rsidP="006D713C">
            <w:pPr>
              <w:spacing w:after="0" w:line="179" w:lineRule="atLeast"/>
              <w:ind w:left="60"/>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59.250,00</w:t>
            </w:r>
          </w:p>
        </w:tc>
      </w:tr>
      <w:tr w:rsidR="006D713C" w:rsidRPr="006D713C" w:rsidTr="006D713C">
        <w:trPr>
          <w:trHeight w:val="214"/>
        </w:trPr>
        <w:tc>
          <w:tcPr>
            <w:tcW w:w="287" w:type="pct"/>
            <w:tcBorders>
              <w:top w:val="nil"/>
              <w:left w:val="single" w:sz="8" w:space="0" w:color="auto"/>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2005" w:type="pct"/>
            <w:tcBorders>
              <w:top w:val="nil"/>
              <w:left w:val="nil"/>
              <w:bottom w:val="nil"/>
              <w:right w:val="single" w:sz="8" w:space="0" w:color="auto"/>
            </w:tcBorders>
            <w:vAlign w:val="bottom"/>
            <w:hideMark/>
          </w:tcPr>
          <w:p w:rsidR="006D713C" w:rsidRPr="006D713C" w:rsidRDefault="006D713C" w:rsidP="006D713C">
            <w:pPr>
              <w:spacing w:after="0" w:line="214" w:lineRule="atLeast"/>
              <w:ind w:left="60"/>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insetos rasteiros e ratos</w:t>
            </w:r>
          </w:p>
        </w:tc>
        <w:tc>
          <w:tcPr>
            <w:tcW w:w="346" w:type="pct"/>
            <w:tcBorders>
              <w:top w:val="nil"/>
              <w:left w:val="nil"/>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370" w:type="pct"/>
            <w:tcBorders>
              <w:top w:val="nil"/>
              <w:left w:val="nil"/>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2" w:type="pct"/>
            <w:tcBorders>
              <w:top w:val="nil"/>
              <w:left w:val="nil"/>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01" w:type="pct"/>
            <w:tcBorders>
              <w:top w:val="nil"/>
              <w:left w:val="nil"/>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6" w:type="pct"/>
            <w:tcBorders>
              <w:top w:val="nil"/>
              <w:left w:val="nil"/>
              <w:bottom w:val="nil"/>
              <w:right w:val="single" w:sz="8" w:space="0" w:color="auto"/>
            </w:tcBorders>
            <w:vAlign w:val="bottom"/>
            <w:hideMark/>
          </w:tcPr>
          <w:p w:rsidR="006D713C" w:rsidRPr="006D713C" w:rsidRDefault="006D713C" w:rsidP="006D713C">
            <w:pPr>
              <w:spacing w:after="0" w:line="21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r>
      <w:tr w:rsidR="006D713C" w:rsidRPr="006D713C" w:rsidTr="006D713C">
        <w:trPr>
          <w:trHeight w:val="216"/>
        </w:trPr>
        <w:tc>
          <w:tcPr>
            <w:tcW w:w="287" w:type="pct"/>
            <w:tcBorders>
              <w:top w:val="nil"/>
              <w:left w:val="single" w:sz="8" w:space="0" w:color="auto"/>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2005" w:type="pct"/>
            <w:tcBorders>
              <w:top w:val="nil"/>
              <w:left w:val="nil"/>
              <w:bottom w:val="nil"/>
              <w:right w:val="single" w:sz="8" w:space="0" w:color="auto"/>
            </w:tcBorders>
            <w:vAlign w:val="bottom"/>
            <w:hideMark/>
          </w:tcPr>
          <w:p w:rsidR="006D713C" w:rsidRPr="006D713C" w:rsidRDefault="006D713C" w:rsidP="006D713C">
            <w:pPr>
              <w:spacing w:after="0" w:line="216" w:lineRule="atLeast"/>
              <w:ind w:left="60"/>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com fornecimento de materiais</w:t>
            </w:r>
          </w:p>
        </w:tc>
        <w:tc>
          <w:tcPr>
            <w:tcW w:w="346" w:type="pct"/>
            <w:tcBorders>
              <w:top w:val="nil"/>
              <w:left w:val="nil"/>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370" w:type="pct"/>
            <w:tcBorders>
              <w:top w:val="nil"/>
              <w:left w:val="nil"/>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2" w:type="pct"/>
            <w:tcBorders>
              <w:top w:val="nil"/>
              <w:left w:val="nil"/>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01" w:type="pct"/>
            <w:tcBorders>
              <w:top w:val="nil"/>
              <w:left w:val="nil"/>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6" w:type="pct"/>
            <w:tcBorders>
              <w:top w:val="nil"/>
              <w:left w:val="nil"/>
              <w:bottom w:val="nil"/>
              <w:right w:val="single" w:sz="8" w:space="0" w:color="auto"/>
            </w:tcBorders>
            <w:vAlign w:val="bottom"/>
            <w:hideMark/>
          </w:tcPr>
          <w:p w:rsidR="006D713C" w:rsidRPr="006D713C" w:rsidRDefault="006D713C" w:rsidP="006D713C">
            <w:pPr>
              <w:spacing w:after="0" w:line="216"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r>
      <w:tr w:rsidR="006D713C" w:rsidRPr="006D713C" w:rsidTr="006D713C">
        <w:trPr>
          <w:trHeight w:val="84"/>
        </w:trPr>
        <w:tc>
          <w:tcPr>
            <w:tcW w:w="287" w:type="pct"/>
            <w:tcBorders>
              <w:top w:val="nil"/>
              <w:left w:val="single" w:sz="8" w:space="0" w:color="auto"/>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2005"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346"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422"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370"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2"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01"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c>
          <w:tcPr>
            <w:tcW w:w="536" w:type="pct"/>
            <w:tcBorders>
              <w:top w:val="nil"/>
              <w:left w:val="nil"/>
              <w:bottom w:val="single" w:sz="8" w:space="0" w:color="auto"/>
              <w:right w:val="single" w:sz="8" w:space="0" w:color="auto"/>
            </w:tcBorders>
            <w:vAlign w:val="bottom"/>
            <w:hideMark/>
          </w:tcPr>
          <w:p w:rsidR="006D713C" w:rsidRPr="006D713C" w:rsidRDefault="006D713C" w:rsidP="006D713C">
            <w:pPr>
              <w:spacing w:after="0" w:line="84" w:lineRule="atLeast"/>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w:t>
            </w:r>
          </w:p>
        </w:tc>
      </w:tr>
    </w:tbl>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b/>
          <w:bCs/>
          <w:sz w:val="14"/>
          <w:szCs w:val="14"/>
        </w:rPr>
        <w:t>No valor total de R$ 59.250,00</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Fica declarado que o preço registrado na presente Ata é válido até 28/07/2016 Nada mais havendo a ser declarado, foi encerrada a presente Ata que, após lida e aprovada, segue assinada pelas partes.</w:t>
      </w:r>
    </w:p>
    <w:p w:rsidR="006D713C" w:rsidRP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Jacutinga, 28 de Julho de 2015.</w:t>
      </w:r>
      <w:r w:rsidRPr="006D713C">
        <w:rPr>
          <w:rFonts w:ascii="Times New Roman" w:eastAsia="Times New Roman" w:hAnsi="Times New Roman" w:cs="Times New Roman"/>
          <w:sz w:val="14"/>
          <w:szCs w:val="14"/>
        </w:rPr>
        <w:br/>
        <w:t> </w:t>
      </w:r>
    </w:p>
    <w:p w:rsidR="006D713C" w:rsidRP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 xml:space="preserve">RODNEI FRANCISCO DE OLIVEIRA </w:t>
      </w:r>
      <w:r w:rsidRPr="006D713C">
        <w:rPr>
          <w:rFonts w:ascii="Times New Roman" w:eastAsia="Times New Roman" w:hAnsi="Times New Roman" w:cs="Times New Roman"/>
          <w:sz w:val="14"/>
          <w:szCs w:val="14"/>
        </w:rPr>
        <w:br/>
        <w:t>CPF nº 706.274.606-15</w:t>
      </w:r>
      <w:r w:rsidRPr="006D713C">
        <w:rPr>
          <w:rFonts w:ascii="Times New Roman" w:eastAsia="Times New Roman" w:hAnsi="Times New Roman" w:cs="Times New Roman"/>
          <w:sz w:val="14"/>
          <w:szCs w:val="14"/>
        </w:rPr>
        <w:br/>
        <w:t xml:space="preserve">Pregoeiro   </w:t>
      </w:r>
    </w:p>
    <w:p w:rsidR="006D713C" w:rsidRP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p>
    <w:p w:rsidR="006D713C" w:rsidRP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t>MAXIMO IONES SERVIÇOS DE</w:t>
      </w:r>
      <w:r w:rsidRPr="006D713C">
        <w:rPr>
          <w:rFonts w:ascii="Times New Roman" w:eastAsia="Times New Roman" w:hAnsi="Times New Roman" w:cs="Times New Roman"/>
          <w:sz w:val="14"/>
          <w:szCs w:val="14"/>
        </w:rPr>
        <w:br/>
        <w:t>SANITIZAÇÃO LTDA EPP CNPJ Nº 01.128.435/0001-89</w:t>
      </w:r>
    </w:p>
    <w:p w:rsidR="006D713C" w:rsidRP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r w:rsidRPr="006D713C">
        <w:rPr>
          <w:rFonts w:ascii="Times New Roman" w:eastAsia="Times New Roman" w:hAnsi="Times New Roman" w:cs="Times New Roman"/>
          <w:sz w:val="14"/>
          <w:szCs w:val="14"/>
        </w:rPr>
        <w:br/>
        <w:t>TESTEMUNHA    </w:t>
      </w:r>
      <w:r w:rsidRPr="006D713C">
        <w:rPr>
          <w:rFonts w:ascii="Times New Roman" w:eastAsia="Times New Roman" w:hAnsi="Times New Roman" w:cs="Times New Roman"/>
          <w:sz w:val="14"/>
          <w:szCs w:val="14"/>
        </w:rPr>
        <w:br/>
        <w:t>ELIZABETH CRISTIANE RUBIM    </w:t>
      </w:r>
      <w:r w:rsidRPr="006D713C">
        <w:rPr>
          <w:rFonts w:ascii="Times New Roman" w:eastAsia="Times New Roman" w:hAnsi="Times New Roman" w:cs="Times New Roman"/>
          <w:sz w:val="14"/>
          <w:szCs w:val="14"/>
        </w:rPr>
        <w:br/>
        <w:t>CPF nº 913.311.026-34  </w:t>
      </w:r>
    </w:p>
    <w:p w:rsidR="006D713C" w:rsidRPr="006D713C" w:rsidRDefault="006D713C" w:rsidP="006D713C">
      <w:pPr>
        <w:spacing w:before="100" w:beforeAutospacing="1" w:after="100" w:afterAutospacing="1" w:line="240" w:lineRule="auto"/>
        <w:jc w:val="both"/>
        <w:rPr>
          <w:rFonts w:ascii="Times New Roman" w:eastAsia="Times New Roman" w:hAnsi="Times New Roman" w:cs="Times New Roman"/>
          <w:sz w:val="14"/>
          <w:szCs w:val="14"/>
        </w:rPr>
      </w:pPr>
    </w:p>
    <w:p w:rsid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p>
    <w:p w:rsidR="006D713C" w:rsidRDefault="006D713C" w:rsidP="006D713C">
      <w:pPr>
        <w:spacing w:before="100" w:beforeAutospacing="1" w:after="100" w:afterAutospacing="1" w:line="240" w:lineRule="auto"/>
        <w:rPr>
          <w:rFonts w:ascii="Times New Roman" w:eastAsia="Times New Roman" w:hAnsi="Times New Roman" w:cs="Times New Roman"/>
          <w:sz w:val="14"/>
          <w:szCs w:val="14"/>
        </w:rPr>
      </w:pP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r w:rsidRPr="00370379">
        <w:rPr>
          <w:rFonts w:ascii="Times New Roman" w:eastAsia="Times New Roman" w:hAnsi="Times New Roman" w:cs="Times New Roman"/>
          <w:b/>
          <w:bCs/>
          <w:sz w:val="14"/>
          <w:szCs w:val="14"/>
        </w:rPr>
        <w:lastRenderedPageBreak/>
        <w:t>EXTRATO DE PUBLICAÇÃO</w:t>
      </w: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PREFEITURA MUNICIPAL DE JACUTINGA/MG – EXTRATO DE CONTRATO - PROCESSO Nº 403/2015 – PREGÃO PRESENCIAL N° 064/2015 - OBJETO: REGISTRO DE PREÇOS DE SERVIÇOS DE CONFECÇÕES DE PLACAS, INFORMATIVAS DE INAUGURAÇÕES E DE HOMENAGENS, PARA PREFEITURA MUNICIPAL DE JACUTINGA   –  CONTRATO N° 372/2015 ATA DE REGISTRO Nº A072/2015 DA EMPRESA RODRIGO RIBEIRO BARALDI ME CNPJ nº 21.694.359/0001-86, NO VALOR DE R$ 88.804,00(oitenta e oito mil,oitocentos e quatro reais) - PRAZO: 31.12.2015 (TODAVIA, A CONTRATADA VINCULADA AO PRAZO DE VALIDADE DA ATA DE REGISTRO DE PREÇOS, PARA FINS DE CONTRATAÇÃO QUE, NO CASO, É DE UM ANO) – ASS.: 03.08.2015 – FICHA ORÇAMENTÁRIA (335) 020809 101220007 2.040 339039 (337) 020809 101220007 2.040 449052 (170) 020602 123610002 2.015 339030 (355) 021001 154520006 2.052 339030 (127) 020406 041220001 2.006 449052 - NOÉ FRANCISCO RODRIGUES – PREFEITO MUNICIPAL.</w:t>
      </w: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r w:rsidRPr="00370379">
        <w:rPr>
          <w:rFonts w:ascii="Times New Roman" w:eastAsia="Times New Roman" w:hAnsi="Times New Roman" w:cs="Times New Roman"/>
          <w:b/>
          <w:bCs/>
          <w:sz w:val="14"/>
          <w:szCs w:val="14"/>
        </w:rPr>
        <w:t>ATA DE REGISTRO DE PREÇOS Nº A072/2015</w:t>
      </w: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br/>
        <w:t>PROCESSO LICITATÓRIO Nº 403/2015</w:t>
      </w:r>
      <w:r w:rsidRPr="00370379">
        <w:rPr>
          <w:rFonts w:ascii="Times New Roman" w:eastAsia="Times New Roman" w:hAnsi="Times New Roman" w:cs="Times New Roman"/>
          <w:sz w:val="14"/>
          <w:szCs w:val="14"/>
        </w:rPr>
        <w:br/>
        <w:t>PREGÃO PRESENCIAL Nº 64/2015</w:t>
      </w:r>
      <w:r w:rsidRPr="00370379">
        <w:rPr>
          <w:rFonts w:ascii="Times New Roman" w:eastAsia="Times New Roman" w:hAnsi="Times New Roman" w:cs="Times New Roman"/>
          <w:sz w:val="14"/>
          <w:szCs w:val="14"/>
        </w:rPr>
        <w:br/>
        <w:t>REGISTRO DE PREÇOS Nº 53/2015</w:t>
      </w:r>
    </w:p>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Aos dias três do mês de agosto do ano de dois mil e quinze, na sala de reunião da Comissão Permanente de Licitações da Prefeitura Municipal de Jacutinga, Estado de Minas Gerais, localizada na Praça dos Andradas, s/n, o Município de Jacutinga e a empresa Rodrigo Ribeiro Baraldi ME cadastrada no CNPJ nº 21.694.359/0001-86, situada na Estrada Vicinal Ayrton Senna nº 520 no Bairro JD. São Jose na cidade de Batatais no Estado de São Paulo neste ato representado pelo Sr. Aldemir de Oliveira Souza portador do CPF nº 109.383.888-43,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291"/>
        <w:gridCol w:w="1516"/>
        <w:gridCol w:w="365"/>
        <w:gridCol w:w="623"/>
        <w:gridCol w:w="433"/>
        <w:gridCol w:w="399"/>
        <w:gridCol w:w="408"/>
        <w:gridCol w:w="499"/>
      </w:tblGrid>
      <w:tr w:rsidR="00370379" w:rsidRPr="00370379" w:rsidTr="00370379">
        <w:trPr>
          <w:trHeight w:val="510"/>
        </w:trPr>
        <w:tc>
          <w:tcPr>
            <w:tcW w:w="302"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Item</w:t>
            </w:r>
          </w:p>
        </w:tc>
        <w:tc>
          <w:tcPr>
            <w:tcW w:w="194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Discriminação</w:t>
            </w:r>
          </w:p>
        </w:tc>
        <w:tc>
          <w:tcPr>
            <w:tcW w:w="34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Cód.</w:t>
            </w:r>
          </w:p>
        </w:tc>
        <w:tc>
          <w:tcPr>
            <w:tcW w:w="56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Unid.</w:t>
            </w:r>
          </w:p>
        </w:tc>
        <w:tc>
          <w:tcPr>
            <w:tcW w:w="39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Quant.</w:t>
            </w:r>
          </w:p>
        </w:tc>
        <w:tc>
          <w:tcPr>
            <w:tcW w:w="38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Marca</w:t>
            </w:r>
          </w:p>
        </w:tc>
        <w:tc>
          <w:tcPr>
            <w:tcW w:w="53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Preço Unit.</w:t>
            </w:r>
          </w:p>
        </w:tc>
        <w:tc>
          <w:tcPr>
            <w:tcW w:w="53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Arial Narrow" w:eastAsia="Times New Roman" w:hAnsi="Arial Narrow" w:cs="Times New Roman"/>
                <w:b/>
                <w:bCs/>
                <w:sz w:val="14"/>
                <w:szCs w:val="14"/>
              </w:rPr>
              <w:t>Preço Total</w:t>
            </w:r>
          </w:p>
        </w:tc>
      </w:tr>
      <w:tr w:rsidR="00370379" w:rsidRPr="00370379" w:rsidTr="00370379">
        <w:trPr>
          <w:trHeight w:val="1125"/>
        </w:trPr>
        <w:tc>
          <w:tcPr>
            <w:tcW w:w="30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1</w:t>
            </w:r>
          </w:p>
        </w:tc>
        <w:tc>
          <w:tcPr>
            <w:tcW w:w="194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Calibri" w:eastAsia="Times New Roman" w:hAnsi="Calibri" w:cs="Calibri"/>
                <w:sz w:val="14"/>
                <w:szCs w:val="14"/>
              </w:rPr>
              <w:t xml:space="preserve">PLACA DE ALUMINIO/INAUGURACAO                     </w:t>
            </w:r>
            <w:r w:rsidRPr="00370379">
              <w:rPr>
                <w:rFonts w:ascii="Calibri" w:eastAsia="Times New Roman" w:hAnsi="Calibri" w:cs="Calibri"/>
                <w:sz w:val="14"/>
                <w:szCs w:val="14"/>
              </w:rPr>
              <w:br/>
              <w:t xml:space="preserve">Placa em aluminio de fundicao com trabalho       </w:t>
            </w:r>
            <w:r w:rsidRPr="00370379">
              <w:rPr>
                <w:rFonts w:ascii="Calibri" w:eastAsia="Times New Roman" w:hAnsi="Calibri" w:cs="Calibri"/>
                <w:sz w:val="14"/>
                <w:szCs w:val="14"/>
              </w:rPr>
              <w:br/>
              <w:t xml:space="preserve">colonial na lateral da placa sendo com pitura de </w:t>
            </w:r>
            <w:r w:rsidRPr="00370379">
              <w:rPr>
                <w:rFonts w:ascii="Calibri" w:eastAsia="Times New Roman" w:hAnsi="Calibri" w:cs="Calibri"/>
                <w:sz w:val="14"/>
                <w:szCs w:val="14"/>
              </w:rPr>
              <w:br/>
              <w:t xml:space="preserve">tracos na mesma cor do fundo da placa e com     </w:t>
            </w:r>
            <w:r w:rsidRPr="00370379">
              <w:rPr>
                <w:rFonts w:ascii="Calibri" w:eastAsia="Times New Roman" w:hAnsi="Calibri" w:cs="Calibri"/>
                <w:sz w:val="14"/>
                <w:szCs w:val="14"/>
              </w:rPr>
              <w:br/>
              <w:t xml:space="preserve">cantoneira em aluminio ou bronze 100%.           </w:t>
            </w:r>
          </w:p>
        </w:tc>
        <w:tc>
          <w:tcPr>
            <w:tcW w:w="341"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28465</w:t>
            </w:r>
          </w:p>
        </w:tc>
        <w:tc>
          <w:tcPr>
            <w:tcW w:w="565"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 xml:space="preserve">CENTIMETRO </w:t>
            </w:r>
          </w:p>
        </w:tc>
        <w:tc>
          <w:tcPr>
            <w:tcW w:w="391"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160.000</w:t>
            </w:r>
          </w:p>
        </w:tc>
        <w:tc>
          <w:tcPr>
            <w:tcW w:w="382"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 ROYAL</w:t>
            </w:r>
          </w:p>
        </w:tc>
        <w:tc>
          <w:tcPr>
            <w:tcW w:w="537"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Calibri" w:eastAsia="Times New Roman" w:hAnsi="Calibri" w:cs="Calibri"/>
                <w:sz w:val="14"/>
                <w:szCs w:val="14"/>
              </w:rPr>
              <w:t> 0,47</w:t>
            </w:r>
          </w:p>
        </w:tc>
        <w:tc>
          <w:tcPr>
            <w:tcW w:w="537"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Calibri" w:eastAsia="Times New Roman" w:hAnsi="Calibri" w:cs="Calibri"/>
                <w:sz w:val="14"/>
                <w:szCs w:val="14"/>
              </w:rPr>
              <w:t>75.200,00</w:t>
            </w:r>
          </w:p>
        </w:tc>
      </w:tr>
      <w:tr w:rsidR="00370379" w:rsidRPr="00370379" w:rsidTr="00370379">
        <w:trPr>
          <w:trHeight w:val="3375"/>
        </w:trPr>
        <w:tc>
          <w:tcPr>
            <w:tcW w:w="30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lastRenderedPageBreak/>
              <w:t>2</w:t>
            </w:r>
          </w:p>
        </w:tc>
        <w:tc>
          <w:tcPr>
            <w:tcW w:w="1945" w:type="pct"/>
            <w:tcBorders>
              <w:top w:val="nil"/>
              <w:left w:val="nil"/>
              <w:bottom w:val="single" w:sz="8" w:space="0" w:color="auto"/>
              <w:right w:val="single" w:sz="8" w:space="0" w:color="auto"/>
            </w:tcBorders>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Calibri" w:eastAsia="Times New Roman" w:hAnsi="Calibri" w:cs="Calibri"/>
                <w:sz w:val="14"/>
                <w:szCs w:val="14"/>
              </w:rPr>
              <w:t xml:space="preserve">PLACA P/ HOMENAGEM 20CMX30CM                         </w:t>
            </w:r>
            <w:r w:rsidRPr="00370379">
              <w:rPr>
                <w:rFonts w:ascii="Calibri" w:eastAsia="Times New Roman" w:hAnsi="Calibri" w:cs="Calibri"/>
                <w:sz w:val="14"/>
                <w:szCs w:val="14"/>
              </w:rPr>
              <w:br/>
              <w:t xml:space="preserve">em latao "dourada / prata", aplicacao de tintas   </w:t>
            </w:r>
            <w:r w:rsidRPr="00370379">
              <w:rPr>
                <w:rFonts w:ascii="Calibri" w:eastAsia="Times New Roman" w:hAnsi="Calibri" w:cs="Calibri"/>
                <w:sz w:val="14"/>
                <w:szCs w:val="14"/>
              </w:rPr>
              <w:br/>
              <w:t xml:space="preserve">especiais "automotiva" deixa na cor a ser         </w:t>
            </w:r>
            <w:r w:rsidRPr="00370379">
              <w:rPr>
                <w:rFonts w:ascii="Calibri" w:eastAsia="Times New Roman" w:hAnsi="Calibri" w:cs="Calibri"/>
                <w:sz w:val="14"/>
                <w:szCs w:val="14"/>
              </w:rPr>
              <w:br/>
              <w:t xml:space="preserve">escolhida, e aplicacao do brasao do municipio de   </w:t>
            </w:r>
            <w:r w:rsidRPr="00370379">
              <w:rPr>
                <w:rFonts w:ascii="Calibri" w:eastAsia="Times New Roman" w:hAnsi="Calibri" w:cs="Calibri"/>
                <w:sz w:val="14"/>
                <w:szCs w:val="14"/>
              </w:rPr>
              <w:br/>
              <w:t xml:space="preserve">Jacutinga-MG corroido em alto relevo deixando     </w:t>
            </w:r>
            <w:r w:rsidRPr="00370379">
              <w:rPr>
                <w:rFonts w:ascii="Calibri" w:eastAsia="Times New Roman" w:hAnsi="Calibri" w:cs="Calibri"/>
                <w:sz w:val="14"/>
                <w:szCs w:val="14"/>
              </w:rPr>
              <w:br/>
              <w:t xml:space="preserve">colorido e para um fino acabamento aplicacao de   </w:t>
            </w:r>
            <w:r w:rsidRPr="00370379">
              <w:rPr>
                <w:rFonts w:ascii="Calibri" w:eastAsia="Times New Roman" w:hAnsi="Calibri" w:cs="Calibri"/>
                <w:sz w:val="14"/>
                <w:szCs w:val="14"/>
              </w:rPr>
              <w:br/>
              <w:t>verniz sobre a placa. colocado em estojo no        </w:t>
            </w:r>
            <w:r w:rsidRPr="00370379">
              <w:rPr>
                <w:rFonts w:ascii="Calibri" w:eastAsia="Times New Roman" w:hAnsi="Calibri" w:cs="Calibri"/>
                <w:sz w:val="14"/>
                <w:szCs w:val="14"/>
              </w:rPr>
              <w:br/>
              <w:t xml:space="preserve">tamanho proporcional a placa, fabricado em madeira </w:t>
            </w:r>
            <w:r w:rsidRPr="00370379">
              <w:rPr>
                <w:rFonts w:ascii="Calibri" w:eastAsia="Times New Roman" w:hAnsi="Calibri" w:cs="Calibri"/>
                <w:sz w:val="14"/>
                <w:szCs w:val="14"/>
              </w:rPr>
              <w:br/>
              <w:t xml:space="preserve">com revestimento em veludo (na cor a escolher),   </w:t>
            </w:r>
            <w:r w:rsidRPr="00370379">
              <w:rPr>
                <w:rFonts w:ascii="Calibri" w:eastAsia="Times New Roman" w:hAnsi="Calibri" w:cs="Calibri"/>
                <w:sz w:val="14"/>
                <w:szCs w:val="14"/>
              </w:rPr>
              <w:br/>
              <w:t xml:space="preserve">com a abertura na posicao vertical, e na parte     </w:t>
            </w:r>
            <w:r w:rsidRPr="00370379">
              <w:rPr>
                <w:rFonts w:ascii="Calibri" w:eastAsia="Times New Roman" w:hAnsi="Calibri" w:cs="Calibri"/>
                <w:sz w:val="14"/>
                <w:szCs w:val="14"/>
              </w:rPr>
              <w:br/>
              <w:t xml:space="preserve">interna com medidas de acomodacao exata da placa, </w:t>
            </w:r>
            <w:r w:rsidRPr="00370379">
              <w:rPr>
                <w:rFonts w:ascii="Calibri" w:eastAsia="Times New Roman" w:hAnsi="Calibri" w:cs="Calibri"/>
                <w:sz w:val="14"/>
                <w:szCs w:val="14"/>
              </w:rPr>
              <w:br/>
              <w:t xml:space="preserve">ficando com revestimento na base interna veludo; e </w:t>
            </w:r>
            <w:r w:rsidRPr="00370379">
              <w:rPr>
                <w:rFonts w:ascii="Calibri" w:eastAsia="Times New Roman" w:hAnsi="Calibri" w:cs="Calibri"/>
                <w:sz w:val="14"/>
                <w:szCs w:val="14"/>
              </w:rPr>
              <w:br/>
              <w:t xml:space="preserve">na tampa aplicacao com uma fina camada de espuma   </w:t>
            </w:r>
            <w:r w:rsidRPr="00370379">
              <w:rPr>
                <w:rFonts w:ascii="Calibri" w:eastAsia="Times New Roman" w:hAnsi="Calibri" w:cs="Calibri"/>
                <w:sz w:val="14"/>
                <w:szCs w:val="14"/>
              </w:rPr>
              <w:br/>
              <w:t xml:space="preserve">com acabamento em cetim branco, com dois fechos   </w:t>
            </w:r>
            <w:r w:rsidRPr="00370379">
              <w:rPr>
                <w:rFonts w:ascii="Calibri" w:eastAsia="Times New Roman" w:hAnsi="Calibri" w:cs="Calibri"/>
                <w:sz w:val="14"/>
                <w:szCs w:val="14"/>
              </w:rPr>
              <w:br/>
              <w:t xml:space="preserve">dourados modelo colonial para fechar o estojo.     </w:t>
            </w:r>
          </w:p>
        </w:tc>
        <w:tc>
          <w:tcPr>
            <w:tcW w:w="341" w:type="pct"/>
            <w:tcBorders>
              <w:top w:val="nil"/>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39751</w:t>
            </w:r>
          </w:p>
        </w:tc>
        <w:tc>
          <w:tcPr>
            <w:tcW w:w="565" w:type="pct"/>
            <w:tcBorders>
              <w:top w:val="nil"/>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 xml:space="preserve">UNIDADE </w:t>
            </w:r>
          </w:p>
        </w:tc>
        <w:tc>
          <w:tcPr>
            <w:tcW w:w="391" w:type="pct"/>
            <w:tcBorders>
              <w:top w:val="nil"/>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38</w:t>
            </w:r>
          </w:p>
        </w:tc>
        <w:tc>
          <w:tcPr>
            <w:tcW w:w="382" w:type="pct"/>
            <w:tcBorders>
              <w:top w:val="nil"/>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jc w:val="center"/>
              <w:rPr>
                <w:rFonts w:ascii="Times New Roman" w:eastAsia="Times New Roman" w:hAnsi="Times New Roman" w:cs="Times New Roman"/>
                <w:sz w:val="14"/>
                <w:szCs w:val="14"/>
              </w:rPr>
            </w:pPr>
            <w:r w:rsidRPr="00370379">
              <w:rPr>
                <w:rFonts w:ascii="Calibri" w:eastAsia="Times New Roman" w:hAnsi="Calibri" w:cs="Calibri"/>
                <w:sz w:val="14"/>
                <w:szCs w:val="14"/>
              </w:rPr>
              <w:t> ROYAL</w:t>
            </w:r>
          </w:p>
        </w:tc>
        <w:tc>
          <w:tcPr>
            <w:tcW w:w="537" w:type="pct"/>
            <w:tcBorders>
              <w:top w:val="nil"/>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Calibri" w:eastAsia="Times New Roman" w:hAnsi="Calibri" w:cs="Calibri"/>
                <w:sz w:val="14"/>
                <w:szCs w:val="14"/>
              </w:rPr>
              <w:t> 358,00</w:t>
            </w:r>
          </w:p>
        </w:tc>
        <w:tc>
          <w:tcPr>
            <w:tcW w:w="537" w:type="pct"/>
            <w:tcBorders>
              <w:top w:val="nil"/>
              <w:left w:val="nil"/>
              <w:bottom w:val="single" w:sz="8" w:space="0" w:color="auto"/>
              <w:right w:val="single" w:sz="8" w:space="0" w:color="auto"/>
            </w:tcBorders>
            <w:noWrap/>
            <w:tcMar>
              <w:top w:w="0" w:type="dxa"/>
              <w:left w:w="70" w:type="dxa"/>
              <w:bottom w:w="0" w:type="dxa"/>
              <w:right w:w="70" w:type="dxa"/>
            </w:tcMar>
            <w:hideMark/>
          </w:tcPr>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Calibri" w:eastAsia="Times New Roman" w:hAnsi="Calibri" w:cs="Calibri"/>
                <w:sz w:val="14"/>
                <w:szCs w:val="14"/>
              </w:rPr>
              <w:t>13.604,00</w:t>
            </w:r>
          </w:p>
        </w:tc>
      </w:tr>
    </w:tbl>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No valor de R$ 88.804,00</w:t>
      </w: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Fica declarado que o preço registrado na presente Ata é válido até 03/08/2016 Nada mais havendo a ser declarado, foi encerrada a presente Ata que, após lida e aprovada, segue assinada pelas partes.</w:t>
      </w:r>
    </w:p>
    <w:p w:rsidR="00370379" w:rsidRPr="00370379" w:rsidRDefault="00370379" w:rsidP="00370379">
      <w:pPr>
        <w:spacing w:before="100" w:beforeAutospacing="1" w:after="100" w:afterAutospacing="1" w:line="240" w:lineRule="auto"/>
        <w:jc w:val="both"/>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Jacutinga, 03 de agosto de 2015.</w:t>
      </w:r>
    </w:p>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br/>
        <w:t>RODNEI FRANCISCO DE OLIVEIRA</w:t>
      </w:r>
      <w:r w:rsidRPr="00370379">
        <w:rPr>
          <w:rFonts w:ascii="Times New Roman" w:eastAsia="Times New Roman" w:hAnsi="Times New Roman" w:cs="Times New Roman"/>
          <w:sz w:val="14"/>
          <w:szCs w:val="14"/>
        </w:rPr>
        <w:br/>
        <w:t>Pregoeiro</w:t>
      </w:r>
      <w:r w:rsidRPr="00370379">
        <w:rPr>
          <w:rFonts w:ascii="Times New Roman" w:eastAsia="Times New Roman" w:hAnsi="Times New Roman" w:cs="Times New Roman"/>
          <w:sz w:val="14"/>
          <w:szCs w:val="14"/>
        </w:rPr>
        <w:br/>
        <w:t>CPF nº 706.274.606-15    </w:t>
      </w:r>
    </w:p>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 xml:space="preserve">RODRIGO RIBEIRO BARALDI ME </w:t>
      </w:r>
      <w:r w:rsidRPr="00370379">
        <w:rPr>
          <w:rFonts w:ascii="Times New Roman" w:eastAsia="Times New Roman" w:hAnsi="Times New Roman" w:cs="Times New Roman"/>
          <w:sz w:val="14"/>
          <w:szCs w:val="14"/>
        </w:rPr>
        <w:br/>
        <w:t>CNPJ Nº 21.694.359/0001-86</w:t>
      </w:r>
    </w:p>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TESTEMUNHA</w:t>
      </w:r>
      <w:r w:rsidRPr="00370379">
        <w:rPr>
          <w:rFonts w:ascii="Times New Roman" w:eastAsia="Times New Roman" w:hAnsi="Times New Roman" w:cs="Times New Roman"/>
          <w:sz w:val="14"/>
          <w:szCs w:val="14"/>
        </w:rPr>
        <w:br/>
        <w:t>    </w:t>
      </w:r>
      <w:r w:rsidRPr="00370379">
        <w:rPr>
          <w:rFonts w:ascii="Times New Roman" w:eastAsia="Times New Roman" w:hAnsi="Times New Roman" w:cs="Times New Roman"/>
          <w:sz w:val="14"/>
          <w:szCs w:val="14"/>
        </w:rPr>
        <w:br/>
        <w:t>ELIZABETH CRISTIANE RUBIM</w:t>
      </w:r>
      <w:r w:rsidRPr="00370379">
        <w:rPr>
          <w:rFonts w:ascii="Times New Roman" w:eastAsia="Times New Roman" w:hAnsi="Times New Roman" w:cs="Times New Roman"/>
          <w:sz w:val="14"/>
          <w:szCs w:val="14"/>
        </w:rPr>
        <w:br/>
        <w:t>CPF 913.311.026-34  </w:t>
      </w:r>
    </w:p>
    <w:p w:rsidR="00370379" w:rsidRPr="00370379" w:rsidRDefault="00370379" w:rsidP="00370379">
      <w:pPr>
        <w:spacing w:before="100" w:beforeAutospacing="1" w:after="100" w:afterAutospacing="1" w:line="240" w:lineRule="auto"/>
        <w:rPr>
          <w:rFonts w:ascii="Times New Roman" w:eastAsia="Times New Roman" w:hAnsi="Times New Roman" w:cs="Times New Roman"/>
          <w:sz w:val="14"/>
          <w:szCs w:val="14"/>
        </w:rPr>
      </w:pPr>
      <w:r w:rsidRPr="00370379">
        <w:rPr>
          <w:rFonts w:ascii="Times New Roman" w:eastAsia="Times New Roman" w:hAnsi="Times New Roman" w:cs="Times New Roman"/>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FE" w:rsidRDefault="00F255FE" w:rsidP="008C3616">
      <w:pPr>
        <w:spacing w:after="0" w:line="240" w:lineRule="auto"/>
      </w:pPr>
      <w:r>
        <w:separator/>
      </w:r>
    </w:p>
  </w:endnote>
  <w:endnote w:type="continuationSeparator" w:id="0">
    <w:p w:rsidR="00F255FE" w:rsidRDefault="00F255FE"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5782" w:rsidRDefault="003D5782">
            <w:pPr>
              <w:pStyle w:val="Rodap"/>
              <w:jc w:val="center"/>
            </w:pPr>
            <w:r>
              <w:t xml:space="preserve">Página </w:t>
            </w:r>
            <w:r w:rsidR="009D2E25">
              <w:rPr>
                <w:b/>
                <w:sz w:val="24"/>
                <w:szCs w:val="24"/>
              </w:rPr>
              <w:fldChar w:fldCharType="begin"/>
            </w:r>
            <w:r>
              <w:rPr>
                <w:b/>
              </w:rPr>
              <w:instrText>PAGE</w:instrText>
            </w:r>
            <w:r w:rsidR="009D2E25">
              <w:rPr>
                <w:b/>
                <w:sz w:val="24"/>
                <w:szCs w:val="24"/>
              </w:rPr>
              <w:fldChar w:fldCharType="separate"/>
            </w:r>
            <w:r w:rsidR="009F1F38">
              <w:rPr>
                <w:b/>
                <w:noProof/>
              </w:rPr>
              <w:t>1</w:t>
            </w:r>
            <w:r w:rsidR="009D2E25">
              <w:rPr>
                <w:b/>
                <w:sz w:val="24"/>
                <w:szCs w:val="24"/>
              </w:rPr>
              <w:fldChar w:fldCharType="end"/>
            </w:r>
            <w:r>
              <w:t xml:space="preserve"> de </w:t>
            </w:r>
            <w:r w:rsidR="009D2E25">
              <w:rPr>
                <w:b/>
                <w:sz w:val="24"/>
                <w:szCs w:val="24"/>
              </w:rPr>
              <w:fldChar w:fldCharType="begin"/>
            </w:r>
            <w:r>
              <w:rPr>
                <w:b/>
              </w:rPr>
              <w:instrText>NUMPAGES</w:instrText>
            </w:r>
            <w:r w:rsidR="009D2E25">
              <w:rPr>
                <w:b/>
                <w:sz w:val="24"/>
                <w:szCs w:val="24"/>
              </w:rPr>
              <w:fldChar w:fldCharType="separate"/>
            </w:r>
            <w:r w:rsidR="009F1F38">
              <w:rPr>
                <w:b/>
                <w:noProof/>
              </w:rPr>
              <w:t>3</w:t>
            </w:r>
            <w:r w:rsidR="009D2E25">
              <w:rPr>
                <w:b/>
                <w:sz w:val="24"/>
                <w:szCs w:val="24"/>
              </w:rPr>
              <w:fldChar w:fldCharType="end"/>
            </w:r>
          </w:p>
        </w:sdtContent>
      </w:sdt>
    </w:sdtContent>
  </w:sdt>
  <w:p w:rsidR="003D5782" w:rsidRDefault="003D57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FE" w:rsidRDefault="00F255FE" w:rsidP="008C3616">
      <w:pPr>
        <w:spacing w:after="0" w:line="240" w:lineRule="auto"/>
      </w:pPr>
      <w:r>
        <w:separator/>
      </w:r>
    </w:p>
  </w:footnote>
  <w:footnote w:type="continuationSeparator" w:id="0">
    <w:p w:rsidR="00F255FE" w:rsidRDefault="00F255FE"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82" w:rsidRPr="00204882" w:rsidRDefault="003D57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10B1F55D" wp14:editId="161EB965">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sidR="00F605DC">
      <w:rPr>
        <w:rFonts w:ascii="Arial Narrow" w:hAnsi="Arial Narrow"/>
        <w:sz w:val="16"/>
        <w:szCs w:val="16"/>
      </w:rPr>
      <w:t>Edição nº 2</w:t>
    </w:r>
    <w:r w:rsidR="00A279C2">
      <w:rPr>
        <w:rFonts w:ascii="Arial Narrow" w:hAnsi="Arial Narrow"/>
        <w:sz w:val="16"/>
        <w:szCs w:val="16"/>
      </w:rPr>
      <w:t>5</w:t>
    </w:r>
    <w:r w:rsidR="00A02E3B">
      <w:rPr>
        <w:rFonts w:ascii="Arial Narrow" w:hAnsi="Arial Narrow"/>
        <w:sz w:val="16"/>
        <w:szCs w:val="16"/>
      </w:rPr>
      <w:t>1</w:t>
    </w:r>
    <w:r>
      <w:rPr>
        <w:rFonts w:ascii="Arial Narrow" w:hAnsi="Arial Narrow"/>
        <w:sz w:val="16"/>
        <w:szCs w:val="16"/>
      </w:rPr>
      <w:t xml:space="preserve"> </w:t>
    </w:r>
    <w:r w:rsidRPr="0096772D">
      <w:rPr>
        <w:rFonts w:ascii="Arial Narrow" w:hAnsi="Arial Narrow"/>
        <w:sz w:val="16"/>
        <w:szCs w:val="16"/>
      </w:rPr>
      <w:t xml:space="preserve">| </w:t>
    </w:r>
    <w:r w:rsidR="00A02E3B">
      <w:rPr>
        <w:rFonts w:ascii="Arial Narrow" w:hAnsi="Arial Narrow"/>
        <w:sz w:val="16"/>
        <w:szCs w:val="16"/>
      </w:rPr>
      <w:t>03</w:t>
    </w:r>
    <w:r w:rsidRPr="0096772D">
      <w:rPr>
        <w:rFonts w:ascii="Arial Narrow" w:hAnsi="Arial Narrow"/>
        <w:sz w:val="16"/>
        <w:szCs w:val="16"/>
      </w:rPr>
      <w:t xml:space="preserve"> </w:t>
    </w:r>
    <w:r w:rsidR="00A02E3B">
      <w:rPr>
        <w:rFonts w:ascii="Arial Narrow" w:hAnsi="Arial Narrow"/>
        <w:sz w:val="16"/>
        <w:szCs w:val="16"/>
      </w:rPr>
      <w:t>de Agosto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2106"/>
    <w:rsid w:val="00004DF6"/>
    <w:rsid w:val="00006DF2"/>
    <w:rsid w:val="0000739D"/>
    <w:rsid w:val="00010D1A"/>
    <w:rsid w:val="00013690"/>
    <w:rsid w:val="000138C1"/>
    <w:rsid w:val="00016B56"/>
    <w:rsid w:val="00021F39"/>
    <w:rsid w:val="0002687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0F79B6"/>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52E9A"/>
    <w:rsid w:val="0015373A"/>
    <w:rsid w:val="00156AAB"/>
    <w:rsid w:val="00157F99"/>
    <w:rsid w:val="001623D6"/>
    <w:rsid w:val="001647B6"/>
    <w:rsid w:val="001651C8"/>
    <w:rsid w:val="0016643B"/>
    <w:rsid w:val="00167A03"/>
    <w:rsid w:val="00180E71"/>
    <w:rsid w:val="001846FE"/>
    <w:rsid w:val="00186567"/>
    <w:rsid w:val="00191AA0"/>
    <w:rsid w:val="00192935"/>
    <w:rsid w:val="001A15F0"/>
    <w:rsid w:val="001A1FDF"/>
    <w:rsid w:val="001A618F"/>
    <w:rsid w:val="001A75F0"/>
    <w:rsid w:val="001B2DBF"/>
    <w:rsid w:val="001C1344"/>
    <w:rsid w:val="001C137A"/>
    <w:rsid w:val="001C3044"/>
    <w:rsid w:val="001C492D"/>
    <w:rsid w:val="001C6A50"/>
    <w:rsid w:val="001D0413"/>
    <w:rsid w:val="001D1BD3"/>
    <w:rsid w:val="001D1E91"/>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5C93"/>
    <w:rsid w:val="002C72E5"/>
    <w:rsid w:val="002D0003"/>
    <w:rsid w:val="002D0972"/>
    <w:rsid w:val="002D1BA3"/>
    <w:rsid w:val="002D5E35"/>
    <w:rsid w:val="002D7F47"/>
    <w:rsid w:val="002E4C9F"/>
    <w:rsid w:val="002E54E2"/>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379"/>
    <w:rsid w:val="00370645"/>
    <w:rsid w:val="003746C2"/>
    <w:rsid w:val="00374FB6"/>
    <w:rsid w:val="0038090C"/>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7345"/>
    <w:rsid w:val="003F2440"/>
    <w:rsid w:val="003F3A40"/>
    <w:rsid w:val="003F4111"/>
    <w:rsid w:val="003F61F0"/>
    <w:rsid w:val="003F6BC9"/>
    <w:rsid w:val="0040181A"/>
    <w:rsid w:val="00403247"/>
    <w:rsid w:val="0040397E"/>
    <w:rsid w:val="00404124"/>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4970"/>
    <w:rsid w:val="00455D64"/>
    <w:rsid w:val="00455EC0"/>
    <w:rsid w:val="00456196"/>
    <w:rsid w:val="00457974"/>
    <w:rsid w:val="004606B3"/>
    <w:rsid w:val="00462753"/>
    <w:rsid w:val="00463EB5"/>
    <w:rsid w:val="00464E22"/>
    <w:rsid w:val="00466D14"/>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5496"/>
    <w:rsid w:val="004D7413"/>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5C91"/>
    <w:rsid w:val="005A6E30"/>
    <w:rsid w:val="005A7A75"/>
    <w:rsid w:val="005B14C3"/>
    <w:rsid w:val="005B5217"/>
    <w:rsid w:val="005C153D"/>
    <w:rsid w:val="005C2814"/>
    <w:rsid w:val="005C35AF"/>
    <w:rsid w:val="005C3D68"/>
    <w:rsid w:val="005C46D9"/>
    <w:rsid w:val="005C6D3C"/>
    <w:rsid w:val="005C7290"/>
    <w:rsid w:val="005D4D7A"/>
    <w:rsid w:val="005D54A1"/>
    <w:rsid w:val="005E2562"/>
    <w:rsid w:val="005E3F2D"/>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40D3"/>
    <w:rsid w:val="0065443F"/>
    <w:rsid w:val="00656D30"/>
    <w:rsid w:val="00660FE8"/>
    <w:rsid w:val="00664FF4"/>
    <w:rsid w:val="006656DF"/>
    <w:rsid w:val="006669A8"/>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A03E1"/>
    <w:rsid w:val="006A17BD"/>
    <w:rsid w:val="006A639A"/>
    <w:rsid w:val="006A6F75"/>
    <w:rsid w:val="006B1CD5"/>
    <w:rsid w:val="006B224B"/>
    <w:rsid w:val="006B318C"/>
    <w:rsid w:val="006B580D"/>
    <w:rsid w:val="006B60E1"/>
    <w:rsid w:val="006C2EA4"/>
    <w:rsid w:val="006C6880"/>
    <w:rsid w:val="006C7220"/>
    <w:rsid w:val="006D0E37"/>
    <w:rsid w:val="006D403B"/>
    <w:rsid w:val="006D713C"/>
    <w:rsid w:val="006E0E1A"/>
    <w:rsid w:val="006E1A31"/>
    <w:rsid w:val="006E3247"/>
    <w:rsid w:val="006F09D2"/>
    <w:rsid w:val="006F22CB"/>
    <w:rsid w:val="006F61EC"/>
    <w:rsid w:val="00700295"/>
    <w:rsid w:val="007014DF"/>
    <w:rsid w:val="0070333F"/>
    <w:rsid w:val="00710868"/>
    <w:rsid w:val="007117A4"/>
    <w:rsid w:val="00711806"/>
    <w:rsid w:val="007148EE"/>
    <w:rsid w:val="0072377E"/>
    <w:rsid w:val="00723C2E"/>
    <w:rsid w:val="00725869"/>
    <w:rsid w:val="00725A94"/>
    <w:rsid w:val="00726384"/>
    <w:rsid w:val="0073405E"/>
    <w:rsid w:val="00734942"/>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5C96"/>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17C58"/>
    <w:rsid w:val="008242AC"/>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64DC"/>
    <w:rsid w:val="00857CC7"/>
    <w:rsid w:val="008613A1"/>
    <w:rsid w:val="0086171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402A"/>
    <w:rsid w:val="009B46DB"/>
    <w:rsid w:val="009B6DAE"/>
    <w:rsid w:val="009C1BB7"/>
    <w:rsid w:val="009C5B27"/>
    <w:rsid w:val="009C6DCF"/>
    <w:rsid w:val="009D0952"/>
    <w:rsid w:val="009D1D99"/>
    <w:rsid w:val="009D2E25"/>
    <w:rsid w:val="009D4FEC"/>
    <w:rsid w:val="009D72E2"/>
    <w:rsid w:val="009D744B"/>
    <w:rsid w:val="009E23C9"/>
    <w:rsid w:val="009E2B50"/>
    <w:rsid w:val="009E3484"/>
    <w:rsid w:val="009E574A"/>
    <w:rsid w:val="009E7B3E"/>
    <w:rsid w:val="009F0CDF"/>
    <w:rsid w:val="009F1F38"/>
    <w:rsid w:val="009F2DBC"/>
    <w:rsid w:val="009F5990"/>
    <w:rsid w:val="00A01DC3"/>
    <w:rsid w:val="00A02E3B"/>
    <w:rsid w:val="00A03349"/>
    <w:rsid w:val="00A03EE0"/>
    <w:rsid w:val="00A04A34"/>
    <w:rsid w:val="00A11047"/>
    <w:rsid w:val="00A12290"/>
    <w:rsid w:val="00A13A9A"/>
    <w:rsid w:val="00A14BE6"/>
    <w:rsid w:val="00A174A8"/>
    <w:rsid w:val="00A2001B"/>
    <w:rsid w:val="00A20B47"/>
    <w:rsid w:val="00A26592"/>
    <w:rsid w:val="00A279C2"/>
    <w:rsid w:val="00A30887"/>
    <w:rsid w:val="00A32019"/>
    <w:rsid w:val="00A358F1"/>
    <w:rsid w:val="00A37C1F"/>
    <w:rsid w:val="00A4090C"/>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305"/>
    <w:rsid w:val="00AA2978"/>
    <w:rsid w:val="00AA4F54"/>
    <w:rsid w:val="00AA5850"/>
    <w:rsid w:val="00AA641D"/>
    <w:rsid w:val="00AA64A2"/>
    <w:rsid w:val="00AA6C05"/>
    <w:rsid w:val="00AB2D27"/>
    <w:rsid w:val="00AB536A"/>
    <w:rsid w:val="00AB68CB"/>
    <w:rsid w:val="00AB749A"/>
    <w:rsid w:val="00AB7C05"/>
    <w:rsid w:val="00AC0D8D"/>
    <w:rsid w:val="00AC2C95"/>
    <w:rsid w:val="00AC3FFA"/>
    <w:rsid w:val="00AC5D41"/>
    <w:rsid w:val="00AD08C3"/>
    <w:rsid w:val="00AD0980"/>
    <w:rsid w:val="00AD0EE4"/>
    <w:rsid w:val="00AD2195"/>
    <w:rsid w:val="00AE0CF9"/>
    <w:rsid w:val="00AE33A2"/>
    <w:rsid w:val="00AE5890"/>
    <w:rsid w:val="00AE7665"/>
    <w:rsid w:val="00AF090D"/>
    <w:rsid w:val="00AF307E"/>
    <w:rsid w:val="00AF4AE4"/>
    <w:rsid w:val="00AF508A"/>
    <w:rsid w:val="00AF7490"/>
    <w:rsid w:val="00B009DF"/>
    <w:rsid w:val="00B0288A"/>
    <w:rsid w:val="00B13426"/>
    <w:rsid w:val="00B150F4"/>
    <w:rsid w:val="00B25E24"/>
    <w:rsid w:val="00B26A0B"/>
    <w:rsid w:val="00B317F5"/>
    <w:rsid w:val="00B32298"/>
    <w:rsid w:val="00B328AB"/>
    <w:rsid w:val="00B34360"/>
    <w:rsid w:val="00B40602"/>
    <w:rsid w:val="00B406BF"/>
    <w:rsid w:val="00B41AF4"/>
    <w:rsid w:val="00B42356"/>
    <w:rsid w:val="00B4422D"/>
    <w:rsid w:val="00B464A8"/>
    <w:rsid w:val="00B508D7"/>
    <w:rsid w:val="00B51F9E"/>
    <w:rsid w:val="00B52ECF"/>
    <w:rsid w:val="00B70203"/>
    <w:rsid w:val="00B71665"/>
    <w:rsid w:val="00B726D2"/>
    <w:rsid w:val="00B72A40"/>
    <w:rsid w:val="00B72B07"/>
    <w:rsid w:val="00B72F34"/>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42A2"/>
    <w:rsid w:val="00D05167"/>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2AE8"/>
    <w:rsid w:val="00F23688"/>
    <w:rsid w:val="00F25208"/>
    <w:rsid w:val="00F255FE"/>
    <w:rsid w:val="00F26F08"/>
    <w:rsid w:val="00F307C4"/>
    <w:rsid w:val="00F30AC1"/>
    <w:rsid w:val="00F3195C"/>
    <w:rsid w:val="00F35002"/>
    <w:rsid w:val="00F35CF6"/>
    <w:rsid w:val="00F4029E"/>
    <w:rsid w:val="00F43152"/>
    <w:rsid w:val="00F44181"/>
    <w:rsid w:val="00F45059"/>
    <w:rsid w:val="00F45D81"/>
    <w:rsid w:val="00F51653"/>
    <w:rsid w:val="00F51AE9"/>
    <w:rsid w:val="00F605DC"/>
    <w:rsid w:val="00F6099C"/>
    <w:rsid w:val="00F60A4F"/>
    <w:rsid w:val="00F6114F"/>
    <w:rsid w:val="00F620DB"/>
    <w:rsid w:val="00F63D2D"/>
    <w:rsid w:val="00F65F0C"/>
    <w:rsid w:val="00F669E0"/>
    <w:rsid w:val="00F70842"/>
    <w:rsid w:val="00F715D4"/>
    <w:rsid w:val="00F72BA9"/>
    <w:rsid w:val="00F81008"/>
    <w:rsid w:val="00F81A74"/>
    <w:rsid w:val="00F8246D"/>
    <w:rsid w:val="00F83B46"/>
    <w:rsid w:val="00F86D80"/>
    <w:rsid w:val="00F90EB1"/>
    <w:rsid w:val="00F917EC"/>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12YgAHKQ8R4DeHrWGebXRQ67J6w=</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Jc9d0f8NLCq3ZWnUw0FVYvitac8=</DigestValue>
    </Reference>
  </SignedInfo>
  <SignatureValue>pdGdGwz07Pjbxm/aQqzJ5hFpJ+4X9zUdBKYHfwKk0e8mdipNzoAiwnO+DFux8Ay2hsqg7HEXMKjc
C6yIYxR/y4ZvCrYiNq6c+zCccHWF5V8e4B269qyCbgWmI17USQD4f3BtNKVwGM0GnSV85YyRuNdN
R/5dDamaIS1TnY6FWbwpqv41kBEuT3A+MIOUoKsE1Thcc9dG9iYNUVxIARizlTjA49P9KRCXB0W+
KlyqJ6q+WvRrYm/Qv14dWK2pmGCbEmPZaFL2sR29y5ZZbEYSFQe+JpN1dOQANLoRMJksvADtwWTS
n08HYWohBHWPR01fRUWoe26nIuTT74MxqYo/Hg==</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XqK+xYg6XyY+NiXET93LDTcfezI=</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aN9pZN+x/PHCAt4abYeDYb0DLqM=</DigestValue>
      </Reference>
      <Reference URI="/word/styles.xml?ContentType=application/vnd.openxmlformats-officedocument.wordprocessingml.styles+xml">
        <DigestMethod Algorithm="http://www.w3.org/2000/09/xmldsig#sha1"/>
        <DigestValue>Q/jbHTrjL2O/4Ojy6EsjbRIywvs=</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ix/MPt4U8vb7xB2lug6PTnBAlEE=</DigestValue>
      </Reference>
      <Reference URI="/word/stylesWithEffects.xml?ContentType=application/vnd.ms-word.stylesWithEffects+xml">
        <DigestMethod Algorithm="http://www.w3.org/2000/09/xmldsig#sha1"/>
        <DigestValue>fEdWxNkF+8SDaXL6qocVoTei0XI=</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BjihpXYhUeltuvikOuEwaYd9C98=</DigestValue>
      </Reference>
      <Reference URI="/word/document.xml?ContentType=application/vnd.openxmlformats-officedocument.wordprocessingml.document.main+xml">
        <DigestMethod Algorithm="http://www.w3.org/2000/09/xmldsig#sha1"/>
        <DigestValue>n0OzoWVElp+8E/eKy2OyhVNk/jE=</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SQVV7/h8jUS+MREBm7CC8OePsPs=</DigestValue>
      </Reference>
      <Reference URI="/word/footer1.xml?ContentType=application/vnd.openxmlformats-officedocument.wordprocessingml.footer+xml">
        <DigestMethod Algorithm="http://www.w3.org/2000/09/xmldsig#sha1"/>
        <DigestValue>7jjeC2JsPpPNrMPXslyebeHZuHs=</DigestValue>
      </Reference>
      <Reference URI="/word/footnotes.xml?ContentType=application/vnd.openxmlformats-officedocument.wordprocessingml.footnotes+xml">
        <DigestMethod Algorithm="http://www.w3.org/2000/09/xmldsig#sha1"/>
        <DigestValue>CUq3dqGLuhCmY2RWYScCIklRiN0=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2015-08-03T19:22:10Z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2015-08-03T19:22:10Z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EA0A-1599-4768-A209-E94924F5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6845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2015-08-03T19:22:00Z</dcterms:created>
  <dcterms:modified xsi:type="dcterms:W3CDTF">2015-08-03T19:22:00Z</dcterms:modified>
</cp:coreProperties>
</file>