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8EC" w:rsidRDefault="009F28EC" w:rsidP="009F28EC">
      <w:pPr>
        <w:autoSpaceDE w:val="0"/>
        <w:autoSpaceDN w:val="0"/>
        <w:adjustRightInd w:val="0"/>
        <w:spacing w:line="240" w:lineRule="atLeast"/>
        <w:jc w:val="center"/>
        <w:rPr>
          <w:rFonts w:cs="Calibri"/>
          <w:b/>
          <w:color w:val="000000"/>
        </w:rPr>
      </w:pPr>
    </w:p>
    <w:p w:rsidR="009F28EC" w:rsidRPr="00666A10" w:rsidRDefault="009F28EC" w:rsidP="009F28EC">
      <w:pPr>
        <w:autoSpaceDE w:val="0"/>
        <w:autoSpaceDN w:val="0"/>
        <w:adjustRightInd w:val="0"/>
        <w:spacing w:line="240" w:lineRule="atLeast"/>
        <w:jc w:val="center"/>
        <w:rPr>
          <w:b/>
          <w:bCs/>
          <w:u w:val="single"/>
        </w:rPr>
      </w:pPr>
      <w:r w:rsidRPr="00666A10">
        <w:rPr>
          <w:b/>
          <w:bCs/>
          <w:u w:val="single"/>
        </w:rPr>
        <w:t>ATA DO TESTE DE CONFORMIDADE</w:t>
      </w:r>
    </w:p>
    <w:p w:rsidR="009F28EC" w:rsidRDefault="009F28EC" w:rsidP="009F28EC">
      <w:pPr>
        <w:tabs>
          <w:tab w:val="left" w:pos="850"/>
        </w:tabs>
        <w:autoSpaceDE w:val="0"/>
        <w:autoSpaceDN w:val="0"/>
        <w:adjustRightInd w:val="0"/>
        <w:spacing w:line="240" w:lineRule="atLeast"/>
        <w:ind w:left="992" w:hanging="992"/>
        <w:jc w:val="both"/>
        <w:rPr>
          <w:b/>
          <w:bCs/>
        </w:rPr>
      </w:pPr>
    </w:p>
    <w:p w:rsidR="009F28EC" w:rsidRPr="000269D7" w:rsidRDefault="009F28EC" w:rsidP="009F28EC">
      <w:pPr>
        <w:tabs>
          <w:tab w:val="left" w:pos="850"/>
        </w:tabs>
        <w:autoSpaceDE w:val="0"/>
        <w:autoSpaceDN w:val="0"/>
        <w:adjustRightInd w:val="0"/>
        <w:spacing w:line="240" w:lineRule="atLeast"/>
        <w:ind w:left="992" w:hanging="992"/>
        <w:jc w:val="both"/>
        <w:rPr>
          <w:b/>
          <w:bCs/>
        </w:rPr>
      </w:pPr>
    </w:p>
    <w:p w:rsidR="009F28EC" w:rsidRPr="000269D7" w:rsidRDefault="009F28EC" w:rsidP="009F28EC">
      <w:pPr>
        <w:tabs>
          <w:tab w:val="left" w:pos="708"/>
        </w:tabs>
        <w:autoSpaceDE w:val="0"/>
        <w:autoSpaceDN w:val="0"/>
        <w:adjustRightInd w:val="0"/>
        <w:spacing w:line="240" w:lineRule="atLeast"/>
        <w:ind w:left="850" w:hanging="850"/>
        <w:jc w:val="both"/>
        <w:rPr>
          <w:b/>
          <w:bCs/>
        </w:rPr>
      </w:pPr>
      <w:r w:rsidRPr="000269D7">
        <w:rPr>
          <w:b/>
          <w:bCs/>
        </w:rPr>
        <w:t>PROCESSO LICITATÓRIO Nº. 0</w:t>
      </w:r>
      <w:r>
        <w:rPr>
          <w:b/>
          <w:bCs/>
        </w:rPr>
        <w:t>14</w:t>
      </w:r>
      <w:r w:rsidRPr="000269D7">
        <w:rPr>
          <w:b/>
          <w:bCs/>
        </w:rPr>
        <w:t>/201</w:t>
      </w:r>
      <w:r>
        <w:rPr>
          <w:b/>
          <w:bCs/>
        </w:rPr>
        <w:t>7</w:t>
      </w:r>
    </w:p>
    <w:p w:rsidR="009F28EC" w:rsidRPr="000269D7" w:rsidRDefault="009F28EC" w:rsidP="009F28EC">
      <w:pPr>
        <w:tabs>
          <w:tab w:val="left" w:pos="850"/>
        </w:tabs>
        <w:autoSpaceDE w:val="0"/>
        <w:autoSpaceDN w:val="0"/>
        <w:adjustRightInd w:val="0"/>
        <w:spacing w:line="240" w:lineRule="atLeast"/>
        <w:ind w:left="992" w:hanging="992"/>
        <w:jc w:val="both"/>
        <w:rPr>
          <w:b/>
          <w:bCs/>
        </w:rPr>
      </w:pPr>
      <w:r w:rsidRPr="000269D7">
        <w:rPr>
          <w:b/>
          <w:bCs/>
        </w:rPr>
        <w:t>PREGÃO PRESENCIAL Nº. 001/201</w:t>
      </w:r>
      <w:r>
        <w:rPr>
          <w:b/>
          <w:bCs/>
        </w:rPr>
        <w:t>7</w:t>
      </w:r>
    </w:p>
    <w:p w:rsidR="009F28EC" w:rsidRDefault="009F28EC" w:rsidP="009F28EC">
      <w:pPr>
        <w:tabs>
          <w:tab w:val="left" w:pos="708"/>
        </w:tabs>
        <w:autoSpaceDE w:val="0"/>
        <w:autoSpaceDN w:val="0"/>
        <w:adjustRightInd w:val="0"/>
        <w:spacing w:line="240" w:lineRule="atLeast"/>
        <w:ind w:left="850" w:hanging="850"/>
        <w:jc w:val="both"/>
        <w:rPr>
          <w:b/>
          <w:bCs/>
        </w:rPr>
      </w:pPr>
    </w:p>
    <w:p w:rsidR="009F28EC" w:rsidRPr="000269D7" w:rsidRDefault="009F28EC" w:rsidP="009F28EC">
      <w:pPr>
        <w:tabs>
          <w:tab w:val="left" w:pos="708"/>
        </w:tabs>
        <w:autoSpaceDE w:val="0"/>
        <w:autoSpaceDN w:val="0"/>
        <w:adjustRightInd w:val="0"/>
        <w:spacing w:line="240" w:lineRule="atLeast"/>
        <w:ind w:left="850" w:hanging="850"/>
        <w:jc w:val="both"/>
        <w:rPr>
          <w:b/>
          <w:bCs/>
        </w:rPr>
      </w:pPr>
    </w:p>
    <w:p w:rsidR="009F28EC" w:rsidRPr="000269D7" w:rsidRDefault="009F28EC" w:rsidP="009F28EC">
      <w:pPr>
        <w:jc w:val="both"/>
        <w:rPr>
          <w:b/>
          <w:bCs/>
        </w:rPr>
      </w:pPr>
      <w:r w:rsidRPr="000269D7">
        <w:rPr>
          <w:b/>
          <w:bCs/>
        </w:rPr>
        <w:t xml:space="preserve">OBJETO: </w:t>
      </w:r>
      <w:r w:rsidRPr="00CE3F6C">
        <w:rPr>
          <w:b/>
        </w:rPr>
        <w:t>CONTRATAÇÃO DE EMPRESA ESPECIALIZADA PARA A CESSÃO DE DIREITO DE USO TEMPORÁRIO DE SOFTWARE INTEGRADO PARA GESTÃO ORÇAMENTÁRI</w:t>
      </w:r>
      <w:r>
        <w:rPr>
          <w:b/>
        </w:rPr>
        <w:t>A</w:t>
      </w:r>
      <w:r w:rsidRPr="00CE3F6C">
        <w:rPr>
          <w:b/>
        </w:rPr>
        <w:t>, FINANCEIR</w:t>
      </w:r>
      <w:r>
        <w:rPr>
          <w:b/>
        </w:rPr>
        <w:t>A</w:t>
      </w:r>
      <w:r w:rsidRPr="00CE3F6C">
        <w:rPr>
          <w:b/>
        </w:rPr>
        <w:t>, ADMINISTRATIV</w:t>
      </w:r>
      <w:r>
        <w:rPr>
          <w:b/>
        </w:rPr>
        <w:t>A</w:t>
      </w:r>
      <w:r w:rsidRPr="00CE3F6C">
        <w:rPr>
          <w:b/>
        </w:rPr>
        <w:t xml:space="preserve"> E CONTRATAÇÃO DE TREINAMENTO E ASSESSORIA TÉCNICA ESPECIALIZADA (CONFORME O TERMO DE REFERÊNCIA)</w:t>
      </w:r>
      <w:r>
        <w:rPr>
          <w:b/>
        </w:rPr>
        <w:t>.</w:t>
      </w:r>
    </w:p>
    <w:p w:rsidR="009F28EC" w:rsidRPr="000269D7" w:rsidRDefault="009F28EC" w:rsidP="009F28EC">
      <w:pPr>
        <w:tabs>
          <w:tab w:val="left" w:pos="708"/>
        </w:tabs>
        <w:autoSpaceDE w:val="0"/>
        <w:autoSpaceDN w:val="0"/>
        <w:adjustRightInd w:val="0"/>
        <w:spacing w:line="240" w:lineRule="atLeast"/>
        <w:ind w:left="850" w:hanging="850"/>
        <w:jc w:val="both"/>
      </w:pPr>
    </w:p>
    <w:p w:rsidR="009F28EC" w:rsidRPr="000269D7" w:rsidRDefault="009F28EC" w:rsidP="009F28EC">
      <w:pPr>
        <w:tabs>
          <w:tab w:val="left" w:pos="708"/>
        </w:tabs>
        <w:autoSpaceDE w:val="0"/>
        <w:autoSpaceDN w:val="0"/>
        <w:adjustRightInd w:val="0"/>
        <w:spacing w:line="240" w:lineRule="atLeast"/>
        <w:jc w:val="both"/>
      </w:pPr>
      <w:r w:rsidRPr="000269D7">
        <w:t xml:space="preserve">Aos </w:t>
      </w:r>
      <w:r>
        <w:t xml:space="preserve">cinco </w:t>
      </w:r>
      <w:r w:rsidRPr="000269D7">
        <w:t xml:space="preserve">dias do mês de </w:t>
      </w:r>
      <w:r>
        <w:t>fevereiro</w:t>
      </w:r>
      <w:r w:rsidRPr="000269D7">
        <w:t xml:space="preserve"> de dois mil e </w:t>
      </w:r>
      <w:r>
        <w:t>dezoito</w:t>
      </w:r>
      <w:r w:rsidRPr="000269D7">
        <w:t xml:space="preserve">, às 9 horas, reuniram-se na Sala de reunião da </w:t>
      </w:r>
      <w:r>
        <w:t>Prefeitura</w:t>
      </w:r>
      <w:r w:rsidRPr="000269D7">
        <w:t xml:space="preserve"> Municipal de </w:t>
      </w:r>
      <w:r>
        <w:t>Jacutinga</w:t>
      </w:r>
      <w:r w:rsidRPr="000269D7">
        <w:t xml:space="preserve">, </w:t>
      </w:r>
      <w:r>
        <w:t>Praça dos Andradas</w:t>
      </w:r>
      <w:r w:rsidRPr="000269D7">
        <w:t>,</w:t>
      </w:r>
      <w:r>
        <w:t xml:space="preserve"> S/N</w:t>
      </w:r>
      <w:r w:rsidRPr="000269D7">
        <w:t xml:space="preserve">, Centro, </w:t>
      </w:r>
      <w:r>
        <w:t>a Pregoeira</w:t>
      </w:r>
      <w:r w:rsidRPr="000269D7">
        <w:t xml:space="preserve"> Sr</w:t>
      </w:r>
      <w:r>
        <w:t>a</w:t>
      </w:r>
      <w:r w:rsidRPr="000269D7">
        <w:t xml:space="preserve">. </w:t>
      </w:r>
      <w:r>
        <w:t>Dayana Fernandes</w:t>
      </w:r>
      <w:r w:rsidRPr="000269D7">
        <w:t xml:space="preserve"> e os membros da equipe de Apoio, composta pelos seguintes, Senhor</w:t>
      </w:r>
      <w:r>
        <w:t xml:space="preserve">  Alexandre Soares Martins</w:t>
      </w:r>
      <w:r w:rsidRPr="000269D7">
        <w:t>, Senhor</w:t>
      </w:r>
      <w:r>
        <w:t xml:space="preserve"> Alessandro Grassi Perugini </w:t>
      </w:r>
      <w:r w:rsidRPr="000269D7">
        <w:t>e Senhor</w:t>
      </w:r>
      <w:r>
        <w:t xml:space="preserve"> Paulo Henrique do Prado Vale</w:t>
      </w:r>
      <w:r w:rsidRPr="000269D7">
        <w:t xml:space="preserve">, designados pela </w:t>
      </w:r>
      <w:r w:rsidRPr="006B1BF8">
        <w:t xml:space="preserve">Portaria nº. </w:t>
      </w:r>
      <w:r>
        <w:t>3191/2017</w:t>
      </w:r>
      <w:r w:rsidRPr="00FD497F">
        <w:t>, para</w:t>
      </w:r>
      <w:r w:rsidRPr="000269D7">
        <w:t xml:space="preserve"> a Sessão Pública da </w:t>
      </w:r>
      <w:r>
        <w:t>realização do Teste de Conformidade</w:t>
      </w:r>
      <w:r w:rsidRPr="000269D7">
        <w:t xml:space="preserve"> do Pregão Presencial em epígrafe. Aberta à sessão, no dia e hora marcados</w:t>
      </w:r>
      <w:r>
        <w:t>, a Pregoeira</w:t>
      </w:r>
      <w:r w:rsidRPr="000269D7">
        <w:t xml:space="preserve"> deu inicio a </w:t>
      </w:r>
      <w:r>
        <w:t xml:space="preserve">realização do Teste de Conformidade momento em que foi entregue ao Sócio Administrador da empresa Sr. Rubier Coimbra de Souza portador do documento de Identidade nº. MG-11.553.024 e inscrito no CPF sob o nº. 067.725.926-38, um envelope contando os itens que deveriam ser apresentados pelo mesmo em conformidade com as exigências no anexo IX, item 9.7.3 do Edital. Após análise dos itens pelo sócio administrador da empresa o mesmo deu inicio a realização do teste de conformidade na ordem estabelecida dos itens que constavam no envelope. Após a realização do teste de conformidade os funcionários da Prefeitura Municipal de Jacutinga julgaram que a apresentação havia sido conforme estabelecidos no edital e itens do envelope classificando a empresa União – Assessoria, Consultoria, Treinamento e Informática Ltda – EPP. Com a devida classificação da empresa no Teste de Conformidade a Pregoeira declarou a mesma vencedora do certame e adjudicou os itens, e solicitou a publicação da presente Ata no Átrio da Prefeitura Municipal de Jacutinga a fim de que todos tomem conhecimento do resultado do presente Teste de Conformidade. O processo devidamente instruído será encaminhado à autoridade competente para homologação e eventuais contratações. </w:t>
      </w:r>
      <w:r w:rsidRPr="000269D7">
        <w:t xml:space="preserve">Por fim </w:t>
      </w:r>
      <w:r>
        <w:lastRenderedPageBreak/>
        <w:t>a Pregoeira</w:t>
      </w:r>
      <w:r w:rsidRPr="000269D7">
        <w:t xml:space="preserve"> solicitou a leiturada presente ata que lida e achada conforme segue assinada por todos os presentes. Nada mais havendo a tratar, foi encerrada a sessão, cuja ata vai assinada pel</w:t>
      </w:r>
      <w:r>
        <w:t>a Pregoeira</w:t>
      </w:r>
      <w:r w:rsidRPr="000269D7">
        <w:t>, pelos membros da equipe de apoio</w:t>
      </w:r>
      <w:r>
        <w:t>, funcionários da Prefeitura Municipal de Jacutinga</w:t>
      </w:r>
      <w:r w:rsidRPr="000269D7">
        <w:t xml:space="preserve"> e licitante presente.</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6"/>
        <w:gridCol w:w="4364"/>
      </w:tblGrid>
      <w:tr w:rsidR="009F28EC" w:rsidTr="00F12787">
        <w:trPr>
          <w:jc w:val="center"/>
        </w:trPr>
        <w:tc>
          <w:tcPr>
            <w:tcW w:w="4605" w:type="dxa"/>
            <w:vAlign w:val="center"/>
          </w:tcPr>
          <w:p w:rsidR="009F28EC" w:rsidRDefault="009F28EC" w:rsidP="00532719">
            <w:pPr>
              <w:jc w:val="center"/>
            </w:pPr>
          </w:p>
          <w:p w:rsidR="009F28EC" w:rsidRDefault="009F28EC" w:rsidP="00532719">
            <w:pPr>
              <w:jc w:val="center"/>
            </w:pPr>
          </w:p>
          <w:p w:rsidR="00957C6F" w:rsidRDefault="00957C6F" w:rsidP="00532719">
            <w:pPr>
              <w:jc w:val="center"/>
            </w:pPr>
          </w:p>
          <w:p w:rsidR="009F28EC" w:rsidRDefault="009F28EC" w:rsidP="00532719">
            <w:pPr>
              <w:jc w:val="center"/>
            </w:pPr>
            <w:r>
              <w:t>Dayana Fernandes</w:t>
            </w:r>
          </w:p>
          <w:p w:rsidR="009F28EC" w:rsidRDefault="009F28EC" w:rsidP="00532719">
            <w:pPr>
              <w:jc w:val="center"/>
            </w:pPr>
            <w:r>
              <w:t>Pregoeira</w:t>
            </w:r>
            <w:r w:rsidRPr="000269D7">
              <w:t xml:space="preserve"> da </w:t>
            </w:r>
            <w:r>
              <w:t>Prefeitura</w:t>
            </w:r>
            <w:r w:rsidRPr="000269D7">
              <w:t xml:space="preserve"> Municipal de </w:t>
            </w:r>
            <w:r>
              <w:t>Jacutinga</w:t>
            </w:r>
          </w:p>
        </w:tc>
        <w:tc>
          <w:tcPr>
            <w:tcW w:w="4606" w:type="dxa"/>
            <w:vAlign w:val="center"/>
          </w:tcPr>
          <w:p w:rsidR="009F28EC" w:rsidRDefault="009F28EC" w:rsidP="00532719">
            <w:pPr>
              <w:jc w:val="center"/>
            </w:pPr>
          </w:p>
          <w:p w:rsidR="009F28EC" w:rsidRDefault="009F28EC" w:rsidP="00532719">
            <w:pPr>
              <w:jc w:val="center"/>
            </w:pPr>
          </w:p>
          <w:p w:rsidR="009F28EC" w:rsidRDefault="009F28EC" w:rsidP="00532719">
            <w:pPr>
              <w:jc w:val="center"/>
            </w:pPr>
          </w:p>
          <w:p w:rsidR="009F28EC" w:rsidRDefault="009F28EC" w:rsidP="00532719">
            <w:pPr>
              <w:jc w:val="center"/>
            </w:pPr>
            <w:r>
              <w:t>Alessandro Grassi Perugini</w:t>
            </w:r>
          </w:p>
          <w:p w:rsidR="009F28EC" w:rsidRDefault="009F28EC" w:rsidP="00532719">
            <w:pPr>
              <w:jc w:val="center"/>
            </w:pPr>
            <w:r w:rsidRPr="000269D7">
              <w:t>Membro da Equipe de Apoio</w:t>
            </w:r>
          </w:p>
          <w:p w:rsidR="00AC0AF0" w:rsidRDefault="00AC0AF0" w:rsidP="00532719">
            <w:pPr>
              <w:jc w:val="center"/>
            </w:pPr>
          </w:p>
        </w:tc>
      </w:tr>
      <w:tr w:rsidR="009F28EC" w:rsidTr="00F12787">
        <w:trPr>
          <w:jc w:val="center"/>
        </w:trPr>
        <w:tc>
          <w:tcPr>
            <w:tcW w:w="4605" w:type="dxa"/>
            <w:vAlign w:val="center"/>
          </w:tcPr>
          <w:p w:rsidR="009F28EC" w:rsidRDefault="009F28EC" w:rsidP="00532719">
            <w:pPr>
              <w:jc w:val="center"/>
            </w:pPr>
          </w:p>
          <w:p w:rsidR="009F28EC" w:rsidRDefault="009F28EC" w:rsidP="00532719">
            <w:pPr>
              <w:jc w:val="center"/>
            </w:pPr>
          </w:p>
          <w:p w:rsidR="009F28EC" w:rsidRDefault="009F28EC" w:rsidP="00532719">
            <w:pPr>
              <w:jc w:val="center"/>
            </w:pPr>
          </w:p>
          <w:p w:rsidR="009F28EC" w:rsidRDefault="009F28EC" w:rsidP="00532719">
            <w:pPr>
              <w:jc w:val="center"/>
            </w:pPr>
          </w:p>
          <w:p w:rsidR="009F28EC" w:rsidRDefault="009F28EC" w:rsidP="00532719">
            <w:pPr>
              <w:jc w:val="center"/>
            </w:pPr>
            <w:r>
              <w:t>Alexandre Soares Martins</w:t>
            </w:r>
          </w:p>
          <w:p w:rsidR="009F28EC" w:rsidRDefault="009F28EC" w:rsidP="00532719">
            <w:pPr>
              <w:jc w:val="center"/>
            </w:pPr>
            <w:r w:rsidRPr="000269D7">
              <w:t>Membro da Equipe de Apoio</w:t>
            </w:r>
          </w:p>
        </w:tc>
        <w:tc>
          <w:tcPr>
            <w:tcW w:w="4606" w:type="dxa"/>
            <w:vAlign w:val="center"/>
          </w:tcPr>
          <w:p w:rsidR="009F28EC" w:rsidRDefault="009F28EC" w:rsidP="00532719">
            <w:pPr>
              <w:jc w:val="center"/>
            </w:pPr>
          </w:p>
          <w:p w:rsidR="009F28EC" w:rsidRDefault="009F28EC" w:rsidP="00532719">
            <w:pPr>
              <w:jc w:val="center"/>
            </w:pPr>
          </w:p>
          <w:p w:rsidR="009F28EC" w:rsidRDefault="009F28EC" w:rsidP="00532719">
            <w:pPr>
              <w:jc w:val="center"/>
            </w:pPr>
          </w:p>
          <w:p w:rsidR="009F28EC" w:rsidRDefault="009F28EC" w:rsidP="00532719">
            <w:pPr>
              <w:jc w:val="center"/>
            </w:pPr>
          </w:p>
          <w:p w:rsidR="009F28EC" w:rsidRDefault="009F28EC" w:rsidP="00532719">
            <w:pPr>
              <w:jc w:val="center"/>
            </w:pPr>
            <w:r>
              <w:t>Paulo Henrique do Pra</w:t>
            </w:r>
            <w:r w:rsidR="00474D72">
              <w:t>do</w:t>
            </w:r>
            <w:r>
              <w:t xml:space="preserve"> Vale</w:t>
            </w:r>
          </w:p>
          <w:p w:rsidR="009F28EC" w:rsidRDefault="009F28EC" w:rsidP="00532719">
            <w:pPr>
              <w:jc w:val="center"/>
            </w:pPr>
            <w:r w:rsidRPr="000269D7">
              <w:t>Membro da Equipe de Apoio</w:t>
            </w:r>
          </w:p>
        </w:tc>
      </w:tr>
      <w:tr w:rsidR="009F28EC" w:rsidTr="00F12787">
        <w:trPr>
          <w:jc w:val="center"/>
        </w:trPr>
        <w:tc>
          <w:tcPr>
            <w:tcW w:w="9211" w:type="dxa"/>
            <w:gridSpan w:val="2"/>
            <w:vAlign w:val="center"/>
          </w:tcPr>
          <w:p w:rsidR="009F28EC" w:rsidRDefault="009F28EC" w:rsidP="00532719">
            <w:pPr>
              <w:jc w:val="center"/>
            </w:pPr>
          </w:p>
          <w:p w:rsidR="009F28EC" w:rsidRDefault="009F28EC" w:rsidP="00532719">
            <w:pPr>
              <w:jc w:val="center"/>
            </w:pPr>
          </w:p>
          <w:p w:rsidR="009F28EC" w:rsidRDefault="009F28EC" w:rsidP="00532719">
            <w:pPr>
              <w:jc w:val="center"/>
            </w:pPr>
          </w:p>
          <w:p w:rsidR="009F28EC" w:rsidRPr="000269D7" w:rsidRDefault="009F28EC" w:rsidP="00532719">
            <w:pPr>
              <w:jc w:val="center"/>
            </w:pPr>
            <w:r>
              <w:t>Rubier Coimbra de Souza</w:t>
            </w:r>
          </w:p>
          <w:p w:rsidR="009F28EC" w:rsidRDefault="009F28EC" w:rsidP="00532719">
            <w:pPr>
              <w:jc w:val="center"/>
            </w:pPr>
            <w:r>
              <w:t>União – Assessoria, Consultoria, Treinamento e Informática Ltda - EPP</w:t>
            </w:r>
          </w:p>
        </w:tc>
      </w:tr>
    </w:tbl>
    <w:p w:rsidR="00B7518C" w:rsidRDefault="00B7518C" w:rsidP="00B7518C">
      <w:pPr>
        <w:jc w:val="center"/>
        <w:rPr>
          <w:rFonts w:cs="Calibri"/>
          <w:b/>
          <w:color w:val="000000"/>
        </w:rPr>
      </w:pPr>
    </w:p>
    <w:p w:rsidR="00B7518C" w:rsidRDefault="00B7518C" w:rsidP="00B7518C">
      <w:pPr>
        <w:jc w:val="center"/>
        <w:rPr>
          <w:rFonts w:cs="Calibri"/>
          <w:b/>
          <w:color w:val="000000"/>
        </w:rPr>
      </w:pPr>
    </w:p>
    <w:p w:rsidR="000429D4" w:rsidRDefault="000429D4" w:rsidP="0045249D">
      <w:pPr>
        <w:spacing w:line="360" w:lineRule="auto"/>
        <w:rPr>
          <w:rFonts w:ascii="Arial" w:hAnsi="Arial" w:cs="Arial"/>
          <w:sz w:val="22"/>
          <w:szCs w:val="22"/>
        </w:rPr>
      </w:pPr>
    </w:p>
    <w:sectPr w:rsidR="000429D4" w:rsidSect="0045249D">
      <w:headerReference w:type="default" r:id="rId7"/>
      <w:footerReference w:type="default" r:id="rId8"/>
      <w:pgSz w:w="11906" w:h="16838"/>
      <w:pgMar w:top="709" w:right="1701" w:bottom="426"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5B2" w:rsidRDefault="006265B2" w:rsidP="00C248C6">
      <w:r>
        <w:separator/>
      </w:r>
    </w:p>
  </w:endnote>
  <w:endnote w:type="continuationSeparator" w:id="1">
    <w:p w:rsidR="006265B2" w:rsidRDefault="006265B2" w:rsidP="00C24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90" w:rsidRPr="00665891" w:rsidRDefault="00AB45D0" w:rsidP="002A3090">
    <w:pPr>
      <w:pStyle w:val="PargrafodaLista"/>
      <w:pBdr>
        <w:top w:val="single" w:sz="4" w:space="1" w:color="auto"/>
      </w:pBdr>
      <w:jc w:val="center"/>
      <w:rPr>
        <w:rFonts w:ascii="Bookman Old Style" w:hAnsi="Bookman Old Style"/>
        <w:sz w:val="20"/>
        <w:szCs w:val="20"/>
      </w:rPr>
    </w:pPr>
    <w:r w:rsidRPr="00665891">
      <w:rPr>
        <w:rFonts w:ascii="Bookman Old Style" w:hAnsi="Bookman Old Style"/>
        <w:sz w:val="20"/>
        <w:szCs w:val="20"/>
      </w:rPr>
      <w:t xml:space="preserve">Praça dos Andradas, s/n. – </w:t>
    </w:r>
    <w:r w:rsidR="008C45FA" w:rsidRPr="00665891">
      <w:rPr>
        <w:rFonts w:ascii="Bookman Old Style" w:hAnsi="Bookman Old Style"/>
        <w:sz w:val="20"/>
        <w:szCs w:val="20"/>
      </w:rPr>
      <w:t>centro.</w:t>
    </w:r>
  </w:p>
  <w:p w:rsidR="002A3090" w:rsidRPr="00602B51" w:rsidRDefault="00602B51" w:rsidP="002A3090">
    <w:pPr>
      <w:pStyle w:val="PargrafodaLista"/>
      <w:jc w:val="center"/>
      <w:rPr>
        <w:rFonts w:ascii="Bookman Old Style" w:hAnsi="Bookman Old Style"/>
        <w:sz w:val="20"/>
        <w:szCs w:val="20"/>
        <w:lang w:val="en-US"/>
      </w:rPr>
    </w:pPr>
    <w:r w:rsidRPr="00602B51">
      <w:rPr>
        <w:rFonts w:ascii="Bookman Old Style" w:hAnsi="Bookman Old Style"/>
        <w:sz w:val="20"/>
        <w:szCs w:val="20"/>
        <w:lang w:val="en-US"/>
      </w:rPr>
      <w:t xml:space="preserve">CEP. : 37590-000 </w:t>
    </w:r>
  </w:p>
  <w:p w:rsidR="002A3090" w:rsidRPr="00602B51" w:rsidRDefault="00602B51" w:rsidP="00602B51">
    <w:pPr>
      <w:pStyle w:val="PargrafodaLista"/>
      <w:ind w:left="0"/>
      <w:jc w:val="center"/>
      <w:rPr>
        <w:rFonts w:ascii="Bookman Old Style" w:hAnsi="Bookman Old Style" w:cs="Arial Narrow"/>
        <w:sz w:val="20"/>
        <w:szCs w:val="20"/>
        <w:lang w:val="en-US"/>
      </w:rPr>
    </w:pPr>
    <w:r w:rsidRPr="00602B51">
      <w:rPr>
        <w:rFonts w:ascii="Bookman Old Style" w:hAnsi="Bookman Old Style" w:cs="Arial Narrow"/>
        <w:sz w:val="20"/>
        <w:szCs w:val="20"/>
        <w:lang w:val="en-US"/>
      </w:rPr>
      <w:t>Tel.: (035) 3443-1022</w:t>
    </w:r>
    <w:r w:rsidR="00146CA5" w:rsidRPr="00602B51">
      <w:rPr>
        <w:rFonts w:ascii="Bookman Old Style" w:hAnsi="Bookman Old Style" w:cs="Arial Narrow"/>
        <w:sz w:val="20"/>
        <w:szCs w:val="20"/>
        <w:lang w:val="en-US"/>
      </w:rPr>
      <w:t>–</w:t>
    </w:r>
    <w:r>
      <w:rPr>
        <w:rFonts w:ascii="Bookman Old Style" w:hAnsi="Bookman Old Style" w:cs="Arial Narrow"/>
        <w:sz w:val="20"/>
        <w:szCs w:val="20"/>
        <w:lang w:val="en-US"/>
      </w:rPr>
      <w:t xml:space="preserve"> EMAIL:</w:t>
    </w:r>
    <w:r w:rsidR="00146CA5" w:rsidRPr="00602B51">
      <w:rPr>
        <w:rFonts w:ascii="Bookman Old Style" w:hAnsi="Bookman Old Style"/>
        <w:sz w:val="20"/>
        <w:szCs w:val="20"/>
        <w:lang w:val="en-US"/>
      </w:rPr>
      <w:t>contratos@jacutinga.mg.gov.br</w:t>
    </w:r>
  </w:p>
  <w:p w:rsidR="002A3090" w:rsidRDefault="00AB45D0" w:rsidP="002A3090">
    <w:pPr>
      <w:pStyle w:val="PargrafodaLista"/>
      <w:jc w:val="center"/>
      <w:rPr>
        <w:rFonts w:ascii="Bookman Old Style" w:hAnsi="Bookman Old Style"/>
        <w:sz w:val="20"/>
        <w:szCs w:val="20"/>
      </w:rPr>
    </w:pPr>
    <w:r w:rsidRPr="00665891">
      <w:rPr>
        <w:rFonts w:ascii="Bookman Old Style" w:hAnsi="Bookman Old Style"/>
        <w:sz w:val="20"/>
        <w:szCs w:val="20"/>
      </w:rPr>
      <w:t>GOV. 2013/2016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5B2" w:rsidRDefault="006265B2" w:rsidP="00C248C6">
      <w:r>
        <w:separator/>
      </w:r>
    </w:p>
  </w:footnote>
  <w:footnote w:type="continuationSeparator" w:id="1">
    <w:p w:rsidR="006265B2" w:rsidRDefault="006265B2" w:rsidP="00C24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FC" w:rsidRDefault="00A73548">
    <w:pPr>
      <w:pStyle w:val="Cabealho"/>
    </w:pPr>
    <w:r>
      <w:rPr>
        <w:noProof/>
        <w:lang w:eastAsia="pt-BR"/>
      </w:rPr>
      <w:drawing>
        <wp:inline distT="0" distB="0" distL="0" distR="0">
          <wp:extent cx="5400040" cy="864734"/>
          <wp:effectExtent l="0" t="0" r="0" b="0"/>
          <wp:docPr id="1" name="Imagem 1" descr="C:\Users\Tesouri\Desktop\oficio_prefeitura2017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ouri\Desktop\oficio_prefeitura2017_2020.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864734"/>
                  </a:xfrm>
                  <a:prstGeom prst="rect">
                    <a:avLst/>
                  </a:prstGeom>
                  <a:noFill/>
                  <a:ln>
                    <a:noFill/>
                  </a:ln>
                </pic:spPr>
              </pic:pic>
            </a:graphicData>
          </a:graphic>
        </wp:inline>
      </w:drawing>
    </w:r>
    <w:r w:rsidR="003051D1">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28298" o:spid="_x0000_s2049" type="#_x0000_t75" style="position:absolute;margin-left:0;margin-top:0;width:425.15pt;height:305.3pt;z-index:-251658752;mso-position-horizontal:center;mso-position-horizontal-relative:margin;mso-position-vertical:center;mso-position-vertical-relative:margin" o:allowincell="f">
          <v:imagedata r:id="rId2"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F4083"/>
    <w:multiLevelType w:val="hybridMultilevel"/>
    <w:tmpl w:val="4686EB4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906416D"/>
    <w:multiLevelType w:val="hybridMultilevel"/>
    <w:tmpl w:val="673838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AB45D0"/>
    <w:rsid w:val="000429D4"/>
    <w:rsid w:val="00047D39"/>
    <w:rsid w:val="0006046B"/>
    <w:rsid w:val="00080F68"/>
    <w:rsid w:val="000E0D56"/>
    <w:rsid w:val="00121B29"/>
    <w:rsid w:val="001222B7"/>
    <w:rsid w:val="00146CA5"/>
    <w:rsid w:val="0015099E"/>
    <w:rsid w:val="00153733"/>
    <w:rsid w:val="00155FFD"/>
    <w:rsid w:val="00160BF0"/>
    <w:rsid w:val="00174493"/>
    <w:rsid w:val="00174CE6"/>
    <w:rsid w:val="001F6940"/>
    <w:rsid w:val="00214581"/>
    <w:rsid w:val="00220D1E"/>
    <w:rsid w:val="00225FCB"/>
    <w:rsid w:val="00233630"/>
    <w:rsid w:val="00243DA3"/>
    <w:rsid w:val="0025197A"/>
    <w:rsid w:val="00256C05"/>
    <w:rsid w:val="00283718"/>
    <w:rsid w:val="0028627B"/>
    <w:rsid w:val="002876E1"/>
    <w:rsid w:val="002E0103"/>
    <w:rsid w:val="002F4749"/>
    <w:rsid w:val="0030111C"/>
    <w:rsid w:val="003018E2"/>
    <w:rsid w:val="003051D1"/>
    <w:rsid w:val="003073DD"/>
    <w:rsid w:val="003A686B"/>
    <w:rsid w:val="003B183F"/>
    <w:rsid w:val="003C123E"/>
    <w:rsid w:val="003C1248"/>
    <w:rsid w:val="003C3A20"/>
    <w:rsid w:val="003E2AF2"/>
    <w:rsid w:val="003F7BA2"/>
    <w:rsid w:val="00427146"/>
    <w:rsid w:val="00432EC6"/>
    <w:rsid w:val="0045249D"/>
    <w:rsid w:val="00471FDC"/>
    <w:rsid w:val="00474D72"/>
    <w:rsid w:val="00482621"/>
    <w:rsid w:val="004902D8"/>
    <w:rsid w:val="004D21F4"/>
    <w:rsid w:val="004D2AE5"/>
    <w:rsid w:val="00505626"/>
    <w:rsid w:val="00520832"/>
    <w:rsid w:val="00536F72"/>
    <w:rsid w:val="00544787"/>
    <w:rsid w:val="0057097E"/>
    <w:rsid w:val="005760E0"/>
    <w:rsid w:val="00576993"/>
    <w:rsid w:val="005807DE"/>
    <w:rsid w:val="005928B3"/>
    <w:rsid w:val="005A4757"/>
    <w:rsid w:val="005C6E83"/>
    <w:rsid w:val="005E24D9"/>
    <w:rsid w:val="005F0BA7"/>
    <w:rsid w:val="00602B51"/>
    <w:rsid w:val="0061796A"/>
    <w:rsid w:val="006265B2"/>
    <w:rsid w:val="006349A8"/>
    <w:rsid w:val="006547B1"/>
    <w:rsid w:val="00677D60"/>
    <w:rsid w:val="006D5D02"/>
    <w:rsid w:val="006E2078"/>
    <w:rsid w:val="006F5C0F"/>
    <w:rsid w:val="00701212"/>
    <w:rsid w:val="007B39EE"/>
    <w:rsid w:val="007B7AA9"/>
    <w:rsid w:val="007C0B62"/>
    <w:rsid w:val="007D714F"/>
    <w:rsid w:val="0084432B"/>
    <w:rsid w:val="008538DB"/>
    <w:rsid w:val="0086565E"/>
    <w:rsid w:val="00870AB9"/>
    <w:rsid w:val="00870E00"/>
    <w:rsid w:val="008717F4"/>
    <w:rsid w:val="008761C3"/>
    <w:rsid w:val="00891FC4"/>
    <w:rsid w:val="008C45FA"/>
    <w:rsid w:val="00926033"/>
    <w:rsid w:val="009278A8"/>
    <w:rsid w:val="00957C6F"/>
    <w:rsid w:val="009632F5"/>
    <w:rsid w:val="00966F08"/>
    <w:rsid w:val="009709B3"/>
    <w:rsid w:val="009D5597"/>
    <w:rsid w:val="009E5F5B"/>
    <w:rsid w:val="009F1F14"/>
    <w:rsid w:val="009F2677"/>
    <w:rsid w:val="009F28EC"/>
    <w:rsid w:val="009F3578"/>
    <w:rsid w:val="00A03A40"/>
    <w:rsid w:val="00A11F59"/>
    <w:rsid w:val="00A14F89"/>
    <w:rsid w:val="00A3260E"/>
    <w:rsid w:val="00A47E52"/>
    <w:rsid w:val="00A6479C"/>
    <w:rsid w:val="00A7031F"/>
    <w:rsid w:val="00A73548"/>
    <w:rsid w:val="00A776F0"/>
    <w:rsid w:val="00AB45D0"/>
    <w:rsid w:val="00AC047A"/>
    <w:rsid w:val="00AC0AF0"/>
    <w:rsid w:val="00AC6697"/>
    <w:rsid w:val="00AD7833"/>
    <w:rsid w:val="00B02CB5"/>
    <w:rsid w:val="00B32614"/>
    <w:rsid w:val="00B7518C"/>
    <w:rsid w:val="00B76CF9"/>
    <w:rsid w:val="00B86441"/>
    <w:rsid w:val="00BA189D"/>
    <w:rsid w:val="00BB74B1"/>
    <w:rsid w:val="00BE7A5E"/>
    <w:rsid w:val="00C15A85"/>
    <w:rsid w:val="00C248C6"/>
    <w:rsid w:val="00C30C5B"/>
    <w:rsid w:val="00C3546B"/>
    <w:rsid w:val="00C36A77"/>
    <w:rsid w:val="00C4121E"/>
    <w:rsid w:val="00C8276D"/>
    <w:rsid w:val="00CA063F"/>
    <w:rsid w:val="00CA143C"/>
    <w:rsid w:val="00CA19E7"/>
    <w:rsid w:val="00CA4F95"/>
    <w:rsid w:val="00CA67AE"/>
    <w:rsid w:val="00CC2837"/>
    <w:rsid w:val="00D32A20"/>
    <w:rsid w:val="00D9465E"/>
    <w:rsid w:val="00DD4CD2"/>
    <w:rsid w:val="00DE01F7"/>
    <w:rsid w:val="00DF64E1"/>
    <w:rsid w:val="00E074E6"/>
    <w:rsid w:val="00E20465"/>
    <w:rsid w:val="00E20EE8"/>
    <w:rsid w:val="00E739C0"/>
    <w:rsid w:val="00EA23E5"/>
    <w:rsid w:val="00EB75E1"/>
    <w:rsid w:val="00ED0C91"/>
    <w:rsid w:val="00ED13D1"/>
    <w:rsid w:val="00ED5719"/>
    <w:rsid w:val="00ED7E81"/>
    <w:rsid w:val="00F12787"/>
    <w:rsid w:val="00F40E3B"/>
    <w:rsid w:val="00F4356E"/>
    <w:rsid w:val="00F7707C"/>
    <w:rsid w:val="00FC49CD"/>
    <w:rsid w:val="00FE5B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5D0"/>
    <w:pPr>
      <w:widowControl w:val="0"/>
      <w:spacing w:after="0" w:line="240" w:lineRule="auto"/>
    </w:pPr>
    <w:rPr>
      <w:rFonts w:ascii="Times New Roman" w:eastAsia="Calibri" w:hAnsi="Times New Roman" w:cs="Times New Roman"/>
      <w:sz w:val="28"/>
      <w:szCs w:val="28"/>
      <w:lang w:eastAsia="pt-BR"/>
    </w:rPr>
  </w:style>
  <w:style w:type="paragraph" w:styleId="Ttulo1">
    <w:name w:val="heading 1"/>
    <w:basedOn w:val="Normal"/>
    <w:next w:val="Normal"/>
    <w:link w:val="Ttulo1Char"/>
    <w:qFormat/>
    <w:rsid w:val="00AB45D0"/>
    <w:pPr>
      <w:keepNext/>
      <w:jc w:val="center"/>
      <w:outlineLvl w:val="0"/>
    </w:pPr>
    <w:rPr>
      <w:b/>
      <w:bCs/>
      <w:sz w:val="24"/>
      <w:szCs w:val="24"/>
      <w:u w:val="single"/>
    </w:rPr>
  </w:style>
  <w:style w:type="paragraph" w:styleId="Ttulo2">
    <w:name w:val="heading 2"/>
    <w:basedOn w:val="Normal"/>
    <w:next w:val="Normal"/>
    <w:link w:val="Ttulo2Char"/>
    <w:unhideWhenUsed/>
    <w:qFormat/>
    <w:rsid w:val="00AB45D0"/>
    <w:pPr>
      <w:keepNext/>
      <w:spacing w:before="240" w:after="60"/>
      <w:outlineLvl w:val="1"/>
    </w:pPr>
    <w:rPr>
      <w:rFonts w:ascii="Cambria" w:eastAsia="Times New Roman" w:hAnsi="Cambria"/>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B45D0"/>
    <w:rPr>
      <w:rFonts w:ascii="Times New Roman" w:eastAsia="Calibri" w:hAnsi="Times New Roman" w:cs="Times New Roman"/>
      <w:b/>
      <w:bCs/>
      <w:sz w:val="24"/>
      <w:szCs w:val="24"/>
      <w:u w:val="single"/>
      <w:lang w:eastAsia="pt-BR"/>
    </w:rPr>
  </w:style>
  <w:style w:type="character" w:customStyle="1" w:styleId="Ttulo2Char">
    <w:name w:val="Título 2 Char"/>
    <w:basedOn w:val="Fontepargpadro"/>
    <w:link w:val="Ttulo2"/>
    <w:rsid w:val="00AB45D0"/>
    <w:rPr>
      <w:rFonts w:ascii="Cambria" w:eastAsia="Times New Roman" w:hAnsi="Cambria" w:cs="Times New Roman"/>
      <w:b/>
      <w:bCs/>
      <w:i/>
      <w:iCs/>
      <w:sz w:val="28"/>
      <w:szCs w:val="28"/>
      <w:lang w:eastAsia="pt-BR"/>
    </w:rPr>
  </w:style>
  <w:style w:type="paragraph" w:styleId="Cabealho">
    <w:name w:val="header"/>
    <w:aliases w:val="Char"/>
    <w:basedOn w:val="Normal"/>
    <w:link w:val="CabealhoChar"/>
    <w:uiPriority w:val="99"/>
    <w:rsid w:val="00AB45D0"/>
    <w:pPr>
      <w:widowControl/>
      <w:tabs>
        <w:tab w:val="center" w:pos="4252"/>
        <w:tab w:val="right" w:pos="8504"/>
      </w:tabs>
    </w:pPr>
    <w:rPr>
      <w:rFonts w:ascii="Calibri" w:eastAsia="Times New Roman" w:hAnsi="Calibri" w:cs="Calibri"/>
      <w:sz w:val="22"/>
      <w:szCs w:val="22"/>
      <w:lang w:eastAsia="en-US"/>
    </w:rPr>
  </w:style>
  <w:style w:type="character" w:customStyle="1" w:styleId="CabealhoChar">
    <w:name w:val="Cabeçalho Char"/>
    <w:aliases w:val="Char Char"/>
    <w:basedOn w:val="Fontepargpadro"/>
    <w:link w:val="Cabealho"/>
    <w:uiPriority w:val="99"/>
    <w:rsid w:val="00AB45D0"/>
    <w:rPr>
      <w:rFonts w:ascii="Calibri" w:eastAsia="Times New Roman" w:hAnsi="Calibri" w:cs="Calibri"/>
    </w:rPr>
  </w:style>
  <w:style w:type="character" w:styleId="Forte">
    <w:name w:val="Strong"/>
    <w:basedOn w:val="Fontepargpadro"/>
    <w:qFormat/>
    <w:rsid w:val="00AB45D0"/>
    <w:rPr>
      <w:rFonts w:cs="Times New Roman"/>
      <w:b/>
      <w:bCs/>
    </w:rPr>
  </w:style>
  <w:style w:type="paragraph" w:customStyle="1" w:styleId="SemEspaamento1">
    <w:name w:val="Sem Espaçamento1"/>
    <w:link w:val="NoSpacingChar"/>
    <w:rsid w:val="00AB45D0"/>
    <w:pPr>
      <w:spacing w:after="0" w:line="240" w:lineRule="auto"/>
    </w:pPr>
    <w:rPr>
      <w:rFonts w:ascii="Calibri" w:eastAsia="Times New Roman" w:hAnsi="Calibri" w:cs="Calibri"/>
    </w:rPr>
  </w:style>
  <w:style w:type="character" w:customStyle="1" w:styleId="NoSpacingChar">
    <w:name w:val="No Spacing Char"/>
    <w:basedOn w:val="Fontepargpadro"/>
    <w:link w:val="SemEspaamento1"/>
    <w:locked/>
    <w:rsid w:val="00AB45D0"/>
    <w:rPr>
      <w:rFonts w:ascii="Calibri" w:eastAsia="Times New Roman" w:hAnsi="Calibri" w:cs="Calibri"/>
    </w:rPr>
  </w:style>
  <w:style w:type="character" w:styleId="Hyperlink">
    <w:name w:val="Hyperlink"/>
    <w:basedOn w:val="Fontepargpadro"/>
    <w:rsid w:val="00AB45D0"/>
    <w:rPr>
      <w:color w:val="0000FF"/>
      <w:u w:val="single"/>
    </w:rPr>
  </w:style>
  <w:style w:type="paragraph" w:styleId="SemEspaamento">
    <w:name w:val="No Spacing"/>
    <w:link w:val="SemEspaamentoChar"/>
    <w:uiPriority w:val="1"/>
    <w:qFormat/>
    <w:rsid w:val="00AB45D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AB45D0"/>
    <w:rPr>
      <w:rFonts w:ascii="Calibri" w:eastAsia="Calibri" w:hAnsi="Calibri" w:cs="Times New Roman"/>
    </w:rPr>
  </w:style>
  <w:style w:type="paragraph" w:styleId="Rodap">
    <w:name w:val="footer"/>
    <w:basedOn w:val="Normal"/>
    <w:link w:val="RodapChar"/>
    <w:rsid w:val="00AB45D0"/>
    <w:pPr>
      <w:tabs>
        <w:tab w:val="center" w:pos="4252"/>
        <w:tab w:val="right" w:pos="8504"/>
      </w:tabs>
    </w:pPr>
  </w:style>
  <w:style w:type="character" w:customStyle="1" w:styleId="RodapChar">
    <w:name w:val="Rodapé Char"/>
    <w:basedOn w:val="Fontepargpadro"/>
    <w:link w:val="Rodap"/>
    <w:rsid w:val="00AB45D0"/>
    <w:rPr>
      <w:rFonts w:ascii="Times New Roman" w:eastAsia="Calibri" w:hAnsi="Times New Roman" w:cs="Times New Roman"/>
      <w:sz w:val="28"/>
      <w:szCs w:val="28"/>
      <w:lang w:eastAsia="pt-BR"/>
    </w:rPr>
  </w:style>
  <w:style w:type="paragraph" w:styleId="PargrafodaLista">
    <w:name w:val="List Paragraph"/>
    <w:basedOn w:val="Normal"/>
    <w:uiPriority w:val="34"/>
    <w:qFormat/>
    <w:rsid w:val="00AB45D0"/>
    <w:pPr>
      <w:widowControl/>
      <w:spacing w:before="100" w:beforeAutospacing="1" w:line="276" w:lineRule="auto"/>
      <w:ind w:left="720"/>
      <w:contextualSpacing/>
    </w:pPr>
    <w:rPr>
      <w:rFonts w:ascii="Calibri" w:hAnsi="Calibri"/>
      <w:sz w:val="22"/>
      <w:szCs w:val="22"/>
      <w:lang w:eastAsia="en-US"/>
    </w:rPr>
  </w:style>
  <w:style w:type="paragraph" w:styleId="Textodebalo">
    <w:name w:val="Balloon Text"/>
    <w:basedOn w:val="Normal"/>
    <w:link w:val="TextodebaloChar"/>
    <w:uiPriority w:val="99"/>
    <w:semiHidden/>
    <w:unhideWhenUsed/>
    <w:rsid w:val="00A73548"/>
    <w:rPr>
      <w:rFonts w:ascii="Tahoma" w:hAnsi="Tahoma" w:cs="Tahoma"/>
      <w:sz w:val="16"/>
      <w:szCs w:val="16"/>
    </w:rPr>
  </w:style>
  <w:style w:type="character" w:customStyle="1" w:styleId="TextodebaloChar">
    <w:name w:val="Texto de balão Char"/>
    <w:basedOn w:val="Fontepargpadro"/>
    <w:link w:val="Textodebalo"/>
    <w:uiPriority w:val="99"/>
    <w:semiHidden/>
    <w:rsid w:val="00A73548"/>
    <w:rPr>
      <w:rFonts w:ascii="Tahoma" w:eastAsia="Calibri" w:hAnsi="Tahoma" w:cs="Tahoma"/>
      <w:sz w:val="16"/>
      <w:szCs w:val="16"/>
      <w:lang w:eastAsia="pt-BR"/>
    </w:rPr>
  </w:style>
  <w:style w:type="table" w:styleId="Tabelacomgrade">
    <w:name w:val="Table Grid"/>
    <w:basedOn w:val="Tabelanormal"/>
    <w:rsid w:val="009F1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05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443</Words>
  <Characters>2396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Obras</dc:creator>
  <cp:lastModifiedBy>Casa</cp:lastModifiedBy>
  <cp:revision>12</cp:revision>
  <cp:lastPrinted>2018-02-05T11:26:00Z</cp:lastPrinted>
  <dcterms:created xsi:type="dcterms:W3CDTF">2017-08-14T17:36:00Z</dcterms:created>
  <dcterms:modified xsi:type="dcterms:W3CDTF">2018-02-05T11:30:00Z</dcterms:modified>
</cp:coreProperties>
</file>